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49F9F" w14:textId="0CCA2335" w:rsidR="00450807" w:rsidRPr="00B760C7" w:rsidRDefault="00A37D55" w:rsidP="00A37D55">
      <w:pPr>
        <w:pStyle w:val="Heading41"/>
        <w:keepNext/>
        <w:keepLines/>
        <w:shd w:val="clear" w:color="auto" w:fill="auto"/>
        <w:spacing w:before="0" w:after="0" w:line="240" w:lineRule="auto"/>
        <w:ind w:left="1080" w:right="55"/>
        <w:jc w:val="center"/>
        <w:rPr>
          <w:rFonts w:asciiTheme="minorHAnsi" w:hAnsiTheme="minorHAnsi" w:cstheme="minorHAnsi"/>
          <w:sz w:val="22"/>
          <w:szCs w:val="22"/>
        </w:rPr>
      </w:pPr>
      <w:r>
        <w:rPr>
          <w:rFonts w:asciiTheme="minorHAnsi" w:hAnsiTheme="minorHAnsi" w:cstheme="minorHAnsi"/>
          <w:sz w:val="22"/>
          <w:szCs w:val="22"/>
        </w:rPr>
        <w:t>P</w:t>
      </w:r>
      <w:r w:rsidR="00450807" w:rsidRPr="00B760C7">
        <w:rPr>
          <w:rFonts w:asciiTheme="minorHAnsi" w:hAnsiTheme="minorHAnsi" w:cstheme="minorHAnsi"/>
          <w:sz w:val="22"/>
          <w:szCs w:val="22"/>
        </w:rPr>
        <w:t>IRKIMO TECHNINĖ SPECIFIKACIJA</w:t>
      </w:r>
    </w:p>
    <w:p w14:paraId="0CBC4765" w14:textId="77777777" w:rsidR="00450807" w:rsidRPr="00B760C7" w:rsidRDefault="00450807" w:rsidP="00450807">
      <w:pPr>
        <w:pStyle w:val="Heading41"/>
        <w:keepNext/>
        <w:keepLines/>
        <w:shd w:val="clear" w:color="auto" w:fill="auto"/>
        <w:spacing w:before="0" w:after="0" w:line="240" w:lineRule="auto"/>
        <w:ind w:left="1080" w:right="55"/>
        <w:jc w:val="left"/>
        <w:rPr>
          <w:rFonts w:asciiTheme="minorHAnsi" w:hAnsiTheme="minorHAnsi" w:cstheme="minorHAnsi"/>
          <w:sz w:val="22"/>
          <w:szCs w:val="22"/>
        </w:rPr>
      </w:pPr>
    </w:p>
    <w:p w14:paraId="2E0B9CBF" w14:textId="77777777" w:rsidR="00450807" w:rsidRPr="00B760C7" w:rsidRDefault="00450807" w:rsidP="00450807">
      <w:pPr>
        <w:pStyle w:val="Bodytext1"/>
        <w:numPr>
          <w:ilvl w:val="0"/>
          <w:numId w:val="1"/>
        </w:numPr>
        <w:shd w:val="clear" w:color="auto" w:fill="auto"/>
        <w:tabs>
          <w:tab w:val="left" w:pos="284"/>
        </w:tabs>
        <w:spacing w:before="0" w:after="0" w:line="240" w:lineRule="auto"/>
        <w:ind w:left="0" w:firstLine="0"/>
        <w:jc w:val="both"/>
        <w:rPr>
          <w:rFonts w:asciiTheme="minorHAnsi" w:hAnsiTheme="minorHAnsi" w:cstheme="minorHAnsi"/>
          <w:b/>
          <w:sz w:val="22"/>
          <w:szCs w:val="22"/>
        </w:rPr>
      </w:pPr>
      <w:r w:rsidRPr="00B760C7">
        <w:rPr>
          <w:rFonts w:asciiTheme="minorHAnsi" w:hAnsiTheme="minorHAnsi" w:cstheme="minorHAnsi"/>
          <w:b/>
          <w:sz w:val="22"/>
          <w:szCs w:val="22"/>
        </w:rPr>
        <w:t>PIRKIMO OBJEKTAS</w:t>
      </w:r>
    </w:p>
    <w:p w14:paraId="3ECD6F16" w14:textId="77777777" w:rsidR="00450807" w:rsidRPr="00B760C7" w:rsidRDefault="00450807" w:rsidP="00227121">
      <w:pPr>
        <w:pStyle w:val="Bodytext1"/>
        <w:shd w:val="clear" w:color="auto" w:fill="auto"/>
        <w:tabs>
          <w:tab w:val="left" w:pos="142"/>
        </w:tabs>
        <w:spacing w:before="0" w:after="0" w:line="240" w:lineRule="auto"/>
        <w:ind w:left="284" w:firstLine="0"/>
        <w:jc w:val="both"/>
        <w:rPr>
          <w:rFonts w:asciiTheme="minorHAnsi" w:hAnsiTheme="minorHAnsi" w:cstheme="minorHAnsi"/>
          <w:sz w:val="22"/>
          <w:szCs w:val="22"/>
        </w:rPr>
      </w:pPr>
      <w:r>
        <w:rPr>
          <w:rFonts w:asciiTheme="minorHAnsi" w:hAnsiTheme="minorHAnsi" w:cstheme="minorHAnsi"/>
          <w:sz w:val="22"/>
          <w:szCs w:val="22"/>
        </w:rPr>
        <w:t>Numatomos sudaryti sutarties terminas – 3 metai, su galimybe ją pratęsti 2 kartus dar po 12 mėn. Maksimalus</w:t>
      </w:r>
      <w:r w:rsidRPr="00B760C7">
        <w:rPr>
          <w:rFonts w:asciiTheme="minorHAnsi" w:hAnsiTheme="minorHAnsi" w:cstheme="minorHAnsi"/>
          <w:sz w:val="22"/>
          <w:szCs w:val="22"/>
        </w:rPr>
        <w:t xml:space="preserve"> sutarties terminas su visais galimais pratęsimais </w:t>
      </w:r>
      <w:r>
        <w:rPr>
          <w:rFonts w:asciiTheme="minorHAnsi" w:hAnsiTheme="minorHAnsi" w:cstheme="minorHAnsi"/>
          <w:sz w:val="22"/>
          <w:szCs w:val="22"/>
        </w:rPr>
        <w:t xml:space="preserve">yra </w:t>
      </w:r>
      <w:r w:rsidRPr="00B760C7">
        <w:rPr>
          <w:rFonts w:asciiTheme="minorHAnsi" w:hAnsiTheme="minorHAnsi" w:cstheme="minorHAnsi"/>
          <w:sz w:val="22"/>
          <w:szCs w:val="22"/>
        </w:rPr>
        <w:t>60 mėnesių.</w:t>
      </w:r>
    </w:p>
    <w:p w14:paraId="6A2B7D79" w14:textId="29AB1051" w:rsidR="00450807" w:rsidRDefault="00402D0D" w:rsidP="00227121">
      <w:pPr>
        <w:pStyle w:val="Bodytext1"/>
        <w:shd w:val="clear" w:color="auto" w:fill="auto"/>
        <w:tabs>
          <w:tab w:val="left" w:pos="142"/>
        </w:tabs>
        <w:spacing w:before="0" w:after="0" w:line="240" w:lineRule="auto"/>
        <w:ind w:left="284" w:firstLine="0"/>
        <w:jc w:val="both"/>
        <w:rPr>
          <w:rFonts w:asciiTheme="minorHAnsi" w:hAnsiTheme="minorHAnsi" w:cstheme="minorBidi"/>
          <w:sz w:val="22"/>
          <w:szCs w:val="22"/>
        </w:rPr>
      </w:pPr>
      <w:r>
        <w:rPr>
          <w:rFonts w:asciiTheme="minorHAnsi" w:hAnsiTheme="minorHAnsi" w:cstheme="minorBidi"/>
          <w:sz w:val="22"/>
          <w:szCs w:val="22"/>
        </w:rPr>
        <w:t>P</w:t>
      </w:r>
      <w:r w:rsidR="00450807" w:rsidRPr="5CF9FA0B">
        <w:rPr>
          <w:rFonts w:asciiTheme="minorHAnsi" w:hAnsiTheme="minorHAnsi" w:cstheme="minorBidi"/>
          <w:sz w:val="22"/>
          <w:szCs w:val="22"/>
        </w:rPr>
        <w:t xml:space="preserve">aslaugų pavadinimai ir </w:t>
      </w:r>
      <w:r w:rsidR="00450807">
        <w:rPr>
          <w:rFonts w:asciiTheme="minorHAnsi" w:hAnsiTheme="minorHAnsi" w:cstheme="minorBidi"/>
          <w:sz w:val="22"/>
          <w:szCs w:val="22"/>
        </w:rPr>
        <w:t xml:space="preserve">preliminarūs </w:t>
      </w:r>
      <w:r w:rsidR="00450807" w:rsidRPr="5CF9FA0B">
        <w:rPr>
          <w:rFonts w:asciiTheme="minorHAnsi" w:hAnsiTheme="minorHAnsi" w:cstheme="minorBidi"/>
          <w:sz w:val="22"/>
          <w:szCs w:val="22"/>
        </w:rPr>
        <w:t xml:space="preserve">kiekiai </w:t>
      </w:r>
      <w:r w:rsidRPr="5CF9FA0B">
        <w:rPr>
          <w:rFonts w:asciiTheme="minorHAnsi" w:hAnsiTheme="minorHAnsi" w:cstheme="minorBidi"/>
          <w:sz w:val="22"/>
          <w:szCs w:val="22"/>
        </w:rPr>
        <w:t>nurodyti</w:t>
      </w:r>
      <w:r>
        <w:rPr>
          <w:rFonts w:asciiTheme="minorHAnsi" w:hAnsiTheme="minorHAnsi" w:cstheme="minorBidi"/>
          <w:sz w:val="22"/>
          <w:szCs w:val="22"/>
        </w:rPr>
        <w:t xml:space="preserve"> 1 lentelėje</w:t>
      </w:r>
      <w:r w:rsidR="00450807" w:rsidRPr="5CF9FA0B">
        <w:rPr>
          <w:rFonts w:asciiTheme="minorHAnsi" w:hAnsiTheme="minorHAnsi" w:cstheme="minorBidi"/>
          <w:sz w:val="22"/>
          <w:szCs w:val="22"/>
        </w:rPr>
        <w:t>, tačiau Pirkėjas neįsipareigoja pirkti būtent tokios paslaugų apimties</w:t>
      </w:r>
      <w:r w:rsidR="00450807">
        <w:rPr>
          <w:rFonts w:asciiTheme="minorHAnsi" w:hAnsiTheme="minorHAnsi" w:cstheme="minorBidi"/>
          <w:sz w:val="22"/>
          <w:szCs w:val="22"/>
        </w:rPr>
        <w:t xml:space="preserve"> (kiekvienos konkrečios </w:t>
      </w:r>
      <w:r>
        <w:rPr>
          <w:rFonts w:asciiTheme="minorHAnsi" w:hAnsiTheme="minorHAnsi" w:cstheme="minorBidi"/>
          <w:sz w:val="22"/>
          <w:szCs w:val="22"/>
        </w:rPr>
        <w:t>1 l</w:t>
      </w:r>
      <w:r w:rsidR="00450807">
        <w:rPr>
          <w:rFonts w:asciiTheme="minorHAnsi" w:hAnsiTheme="minorHAnsi" w:cstheme="minorBidi"/>
          <w:sz w:val="22"/>
          <w:szCs w:val="22"/>
        </w:rPr>
        <w:t>entelėje įrašytos paslaugos kiekis bus skaičiuojamas pagal faktą – jis gali būti tiek mažesnis, tiek didesnis, neviršijant bendros sutarties</w:t>
      </w:r>
      <w:r w:rsidR="00AA1EEE">
        <w:rPr>
          <w:rFonts w:asciiTheme="minorHAnsi" w:hAnsiTheme="minorHAnsi" w:cstheme="minorBidi"/>
          <w:sz w:val="22"/>
          <w:szCs w:val="22"/>
        </w:rPr>
        <w:t xml:space="preserve"> </w:t>
      </w:r>
      <w:r w:rsidR="00450807">
        <w:rPr>
          <w:rFonts w:asciiTheme="minorHAnsi" w:hAnsiTheme="minorHAnsi" w:cstheme="minorBidi"/>
          <w:sz w:val="22"/>
          <w:szCs w:val="22"/>
        </w:rPr>
        <w:t>sumos)</w:t>
      </w:r>
      <w:r w:rsidR="00450807" w:rsidRPr="5CF9FA0B">
        <w:rPr>
          <w:rFonts w:asciiTheme="minorHAnsi" w:hAnsiTheme="minorHAnsi" w:cstheme="minorBidi"/>
          <w:sz w:val="22"/>
          <w:szCs w:val="22"/>
        </w:rPr>
        <w:t>:</w:t>
      </w:r>
    </w:p>
    <w:p w14:paraId="6383D078" w14:textId="77777777" w:rsidR="00450807" w:rsidRDefault="00450807" w:rsidP="00450807">
      <w:pPr>
        <w:pStyle w:val="Bodytext1"/>
        <w:shd w:val="clear" w:color="auto" w:fill="auto"/>
        <w:tabs>
          <w:tab w:val="left" w:pos="142"/>
        </w:tabs>
        <w:spacing w:before="0" w:after="0" w:line="240" w:lineRule="auto"/>
        <w:ind w:firstLine="0"/>
        <w:jc w:val="both"/>
        <w:rPr>
          <w:rFonts w:asciiTheme="minorHAnsi" w:hAnsiTheme="minorHAnsi" w:cstheme="minorBidi"/>
          <w:sz w:val="22"/>
          <w:szCs w:val="22"/>
        </w:rPr>
      </w:pPr>
    </w:p>
    <w:p w14:paraId="2F16B31D" w14:textId="11A075F1" w:rsidR="00450807" w:rsidRPr="00B760C7" w:rsidRDefault="00402D0D" w:rsidP="00227121">
      <w:pPr>
        <w:pStyle w:val="Bodytext1"/>
        <w:shd w:val="clear" w:color="auto" w:fill="auto"/>
        <w:tabs>
          <w:tab w:val="left" w:pos="284"/>
        </w:tabs>
        <w:spacing w:before="0" w:after="0" w:line="240" w:lineRule="auto"/>
        <w:ind w:firstLine="0"/>
        <w:jc w:val="center"/>
        <w:rPr>
          <w:rFonts w:asciiTheme="minorHAnsi" w:hAnsiTheme="minorHAnsi" w:cstheme="minorHAnsi"/>
          <w:b/>
          <w:sz w:val="22"/>
          <w:szCs w:val="22"/>
        </w:rPr>
      </w:pPr>
      <w:r w:rsidRPr="6315D701">
        <w:rPr>
          <w:rFonts w:asciiTheme="minorHAnsi" w:hAnsiTheme="minorHAnsi" w:cstheme="minorBidi"/>
          <w:sz w:val="22"/>
          <w:szCs w:val="22"/>
        </w:rPr>
        <w:t>Dokumentų archyvavimo paslaugos sudėtis ir kiekiai</w:t>
      </w:r>
    </w:p>
    <w:p w14:paraId="14E221DA" w14:textId="699E8CD2" w:rsidR="00450807" w:rsidRPr="00B760C7" w:rsidRDefault="00450807" w:rsidP="00402D0D">
      <w:pPr>
        <w:pStyle w:val="Bodytext1"/>
        <w:shd w:val="clear" w:color="auto" w:fill="auto"/>
        <w:tabs>
          <w:tab w:val="left" w:pos="142"/>
        </w:tabs>
        <w:spacing w:before="0" w:after="0" w:line="240" w:lineRule="auto"/>
        <w:ind w:firstLine="0"/>
        <w:jc w:val="right"/>
        <w:rPr>
          <w:rFonts w:asciiTheme="minorHAnsi" w:hAnsiTheme="minorHAnsi" w:cstheme="minorBidi"/>
          <w:sz w:val="22"/>
          <w:szCs w:val="22"/>
        </w:rPr>
      </w:pPr>
      <w:r>
        <w:rPr>
          <w:rFonts w:asciiTheme="minorHAnsi" w:hAnsiTheme="minorHAnsi" w:cstheme="minorBidi"/>
          <w:sz w:val="22"/>
          <w:szCs w:val="22"/>
        </w:rPr>
        <w:t xml:space="preserve">                                                                     </w:t>
      </w:r>
      <w:r w:rsidR="00402D0D">
        <w:rPr>
          <w:rFonts w:asciiTheme="minorHAnsi" w:hAnsiTheme="minorHAnsi" w:cstheme="minorBidi"/>
          <w:sz w:val="22"/>
          <w:szCs w:val="22"/>
        </w:rPr>
        <w:t>1 l</w:t>
      </w:r>
      <w:r w:rsidRPr="6315D701">
        <w:rPr>
          <w:rFonts w:asciiTheme="minorHAnsi" w:hAnsiTheme="minorHAnsi" w:cstheme="minorBidi"/>
          <w:sz w:val="22"/>
          <w:szCs w:val="22"/>
        </w:rPr>
        <w:t>entelė</w:t>
      </w:r>
    </w:p>
    <w:tbl>
      <w:tblPr>
        <w:tblW w:w="9628" w:type="dxa"/>
        <w:tblLook w:val="04A0" w:firstRow="1" w:lastRow="0" w:firstColumn="1" w:lastColumn="0" w:noHBand="0" w:noVBand="1"/>
      </w:tblPr>
      <w:tblGrid>
        <w:gridCol w:w="511"/>
        <w:gridCol w:w="6999"/>
        <w:gridCol w:w="779"/>
        <w:gridCol w:w="1339"/>
      </w:tblGrid>
      <w:tr w:rsidR="00450807" w:rsidRPr="00450807" w14:paraId="14F7D35A" w14:textId="77777777" w:rsidTr="008A3A2A">
        <w:trPr>
          <w:trHeight w:val="575"/>
        </w:trPr>
        <w:tc>
          <w:tcPr>
            <w:tcW w:w="511" w:type="dxa"/>
            <w:tcBorders>
              <w:top w:val="single" w:sz="4" w:space="0" w:color="auto"/>
              <w:left w:val="single" w:sz="4" w:space="0" w:color="auto"/>
              <w:bottom w:val="single" w:sz="4" w:space="0" w:color="auto"/>
              <w:right w:val="single" w:sz="4" w:space="0" w:color="auto"/>
            </w:tcBorders>
            <w:hideMark/>
          </w:tcPr>
          <w:p w14:paraId="6249C92F" w14:textId="77777777" w:rsidR="00450807" w:rsidRPr="00450807" w:rsidRDefault="00450807" w:rsidP="00450807">
            <w:pPr>
              <w:spacing w:after="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Eil. Nr.</w:t>
            </w:r>
          </w:p>
        </w:tc>
        <w:tc>
          <w:tcPr>
            <w:tcW w:w="6999" w:type="dxa"/>
            <w:tcBorders>
              <w:top w:val="single" w:sz="4" w:space="0" w:color="auto"/>
              <w:left w:val="nil"/>
              <w:bottom w:val="single" w:sz="4" w:space="0" w:color="auto"/>
              <w:right w:val="single" w:sz="4" w:space="0" w:color="auto"/>
            </w:tcBorders>
            <w:hideMark/>
          </w:tcPr>
          <w:p w14:paraId="43B7F980" w14:textId="77777777" w:rsidR="00450807" w:rsidRPr="00450807" w:rsidRDefault="00450807" w:rsidP="00450807">
            <w:pPr>
              <w:spacing w:after="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Paslaugos pavadinimas</w:t>
            </w:r>
          </w:p>
        </w:tc>
        <w:tc>
          <w:tcPr>
            <w:tcW w:w="779" w:type="dxa"/>
            <w:tcBorders>
              <w:top w:val="single" w:sz="4" w:space="0" w:color="auto"/>
              <w:left w:val="nil"/>
              <w:bottom w:val="single" w:sz="4" w:space="0" w:color="auto"/>
              <w:right w:val="single" w:sz="4" w:space="0" w:color="auto"/>
            </w:tcBorders>
            <w:hideMark/>
          </w:tcPr>
          <w:p w14:paraId="03EB6CC9" w14:textId="77777777" w:rsidR="00450807" w:rsidRPr="00450807" w:rsidRDefault="00450807" w:rsidP="00450807">
            <w:pPr>
              <w:spacing w:after="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Mato vnt.</w:t>
            </w:r>
          </w:p>
        </w:tc>
        <w:tc>
          <w:tcPr>
            <w:tcW w:w="1339" w:type="dxa"/>
            <w:tcBorders>
              <w:top w:val="single" w:sz="4" w:space="0" w:color="auto"/>
              <w:left w:val="nil"/>
              <w:bottom w:val="single" w:sz="4" w:space="0" w:color="auto"/>
              <w:right w:val="single" w:sz="4" w:space="0" w:color="auto"/>
            </w:tcBorders>
            <w:hideMark/>
          </w:tcPr>
          <w:p w14:paraId="5889B72D" w14:textId="626EE96F" w:rsidR="00450807" w:rsidRPr="00450807" w:rsidRDefault="00450807" w:rsidP="008A3A2A">
            <w:pPr>
              <w:spacing w:after="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Preliminarus  kiekis</w:t>
            </w:r>
          </w:p>
        </w:tc>
      </w:tr>
      <w:tr w:rsidR="00402D0D" w:rsidRPr="00402D0D" w14:paraId="4E7FA649" w14:textId="77777777" w:rsidTr="00402D0D">
        <w:trPr>
          <w:trHeight w:val="274"/>
        </w:trPr>
        <w:tc>
          <w:tcPr>
            <w:tcW w:w="511" w:type="dxa"/>
            <w:tcBorders>
              <w:top w:val="single" w:sz="4" w:space="0" w:color="auto"/>
              <w:left w:val="single" w:sz="4" w:space="0" w:color="auto"/>
              <w:bottom w:val="single" w:sz="4" w:space="0" w:color="auto"/>
              <w:right w:val="single" w:sz="4" w:space="0" w:color="auto"/>
            </w:tcBorders>
          </w:tcPr>
          <w:p w14:paraId="66623F2F" w14:textId="4FB1903E" w:rsidR="00402D0D" w:rsidRPr="00402D0D" w:rsidRDefault="00402D0D" w:rsidP="00450807">
            <w:pPr>
              <w:spacing w:after="0" w:line="240" w:lineRule="auto"/>
              <w:jc w:val="center"/>
              <w:rPr>
                <w:rFonts w:ascii="Times New Roman" w:eastAsia="Times New Roman" w:hAnsi="Times New Roman" w:cs="Times New Roman"/>
                <w:i/>
                <w:iCs/>
                <w:sz w:val="16"/>
                <w:szCs w:val="16"/>
                <w:lang w:eastAsia="lt-LT"/>
              </w:rPr>
            </w:pPr>
            <w:r w:rsidRPr="00402D0D">
              <w:rPr>
                <w:rFonts w:ascii="Times New Roman" w:eastAsia="Times New Roman" w:hAnsi="Times New Roman" w:cs="Times New Roman"/>
                <w:i/>
                <w:iCs/>
                <w:sz w:val="16"/>
                <w:szCs w:val="16"/>
                <w:lang w:eastAsia="lt-LT"/>
              </w:rPr>
              <w:t>1</w:t>
            </w:r>
          </w:p>
        </w:tc>
        <w:tc>
          <w:tcPr>
            <w:tcW w:w="6999" w:type="dxa"/>
            <w:tcBorders>
              <w:top w:val="single" w:sz="4" w:space="0" w:color="auto"/>
              <w:left w:val="nil"/>
              <w:bottom w:val="single" w:sz="4" w:space="0" w:color="auto"/>
              <w:right w:val="single" w:sz="4" w:space="0" w:color="auto"/>
            </w:tcBorders>
          </w:tcPr>
          <w:p w14:paraId="621EE0B6" w14:textId="69F78CA3" w:rsidR="00402D0D" w:rsidRPr="00402D0D" w:rsidRDefault="00402D0D" w:rsidP="00450807">
            <w:pPr>
              <w:spacing w:after="0" w:line="240" w:lineRule="auto"/>
              <w:jc w:val="center"/>
              <w:rPr>
                <w:rFonts w:ascii="Times New Roman" w:eastAsia="Times New Roman" w:hAnsi="Times New Roman" w:cs="Times New Roman"/>
                <w:i/>
                <w:iCs/>
                <w:sz w:val="16"/>
                <w:szCs w:val="16"/>
                <w:lang w:eastAsia="lt-LT"/>
              </w:rPr>
            </w:pPr>
            <w:r w:rsidRPr="00402D0D">
              <w:rPr>
                <w:rFonts w:ascii="Times New Roman" w:eastAsia="Times New Roman" w:hAnsi="Times New Roman" w:cs="Times New Roman"/>
                <w:i/>
                <w:iCs/>
                <w:sz w:val="16"/>
                <w:szCs w:val="16"/>
                <w:lang w:eastAsia="lt-LT"/>
              </w:rPr>
              <w:t>2</w:t>
            </w:r>
          </w:p>
        </w:tc>
        <w:tc>
          <w:tcPr>
            <w:tcW w:w="779" w:type="dxa"/>
            <w:tcBorders>
              <w:top w:val="single" w:sz="4" w:space="0" w:color="auto"/>
              <w:left w:val="nil"/>
              <w:bottom w:val="single" w:sz="4" w:space="0" w:color="auto"/>
              <w:right w:val="single" w:sz="4" w:space="0" w:color="auto"/>
            </w:tcBorders>
          </w:tcPr>
          <w:p w14:paraId="559FA2DF" w14:textId="58DB3B8E" w:rsidR="00402D0D" w:rsidRPr="00402D0D" w:rsidRDefault="00402D0D" w:rsidP="00450807">
            <w:pPr>
              <w:spacing w:after="0" w:line="240" w:lineRule="auto"/>
              <w:jc w:val="center"/>
              <w:rPr>
                <w:rFonts w:ascii="Times New Roman" w:eastAsia="Times New Roman" w:hAnsi="Times New Roman" w:cs="Times New Roman"/>
                <w:i/>
                <w:iCs/>
                <w:sz w:val="16"/>
                <w:szCs w:val="16"/>
                <w:lang w:eastAsia="lt-LT"/>
              </w:rPr>
            </w:pPr>
            <w:r w:rsidRPr="00402D0D">
              <w:rPr>
                <w:rFonts w:ascii="Times New Roman" w:eastAsia="Times New Roman" w:hAnsi="Times New Roman" w:cs="Times New Roman"/>
                <w:i/>
                <w:iCs/>
                <w:sz w:val="16"/>
                <w:szCs w:val="16"/>
                <w:lang w:eastAsia="lt-LT"/>
              </w:rPr>
              <w:t>3</w:t>
            </w:r>
          </w:p>
        </w:tc>
        <w:tc>
          <w:tcPr>
            <w:tcW w:w="1339" w:type="dxa"/>
            <w:tcBorders>
              <w:top w:val="single" w:sz="4" w:space="0" w:color="auto"/>
              <w:left w:val="nil"/>
              <w:bottom w:val="single" w:sz="4" w:space="0" w:color="auto"/>
              <w:right w:val="single" w:sz="4" w:space="0" w:color="auto"/>
            </w:tcBorders>
          </w:tcPr>
          <w:p w14:paraId="68382F68" w14:textId="6D889777" w:rsidR="00402D0D" w:rsidRPr="00402D0D" w:rsidRDefault="00402D0D" w:rsidP="00450807">
            <w:pPr>
              <w:spacing w:after="0" w:line="240" w:lineRule="auto"/>
              <w:jc w:val="center"/>
              <w:rPr>
                <w:rFonts w:ascii="Times New Roman" w:eastAsia="Times New Roman" w:hAnsi="Times New Roman" w:cs="Times New Roman"/>
                <w:i/>
                <w:iCs/>
                <w:sz w:val="16"/>
                <w:szCs w:val="16"/>
                <w:lang w:eastAsia="lt-LT"/>
              </w:rPr>
            </w:pPr>
            <w:r w:rsidRPr="00402D0D">
              <w:rPr>
                <w:rFonts w:ascii="Times New Roman" w:eastAsia="Times New Roman" w:hAnsi="Times New Roman" w:cs="Times New Roman"/>
                <w:i/>
                <w:iCs/>
                <w:sz w:val="16"/>
                <w:szCs w:val="16"/>
                <w:lang w:eastAsia="lt-LT"/>
              </w:rPr>
              <w:t>4</w:t>
            </w:r>
          </w:p>
        </w:tc>
      </w:tr>
      <w:tr w:rsidR="00450807" w:rsidRPr="00450807" w14:paraId="7223D7DB" w14:textId="77777777" w:rsidTr="00402D0D">
        <w:trPr>
          <w:trHeight w:val="290"/>
        </w:trPr>
        <w:tc>
          <w:tcPr>
            <w:tcW w:w="7510" w:type="dxa"/>
            <w:gridSpan w:val="2"/>
            <w:tcBorders>
              <w:top w:val="single" w:sz="4" w:space="0" w:color="auto"/>
              <w:left w:val="single" w:sz="4" w:space="0" w:color="auto"/>
              <w:bottom w:val="single" w:sz="4" w:space="0" w:color="auto"/>
              <w:right w:val="single" w:sz="4" w:space="0" w:color="auto"/>
            </w:tcBorders>
            <w:hideMark/>
          </w:tcPr>
          <w:p w14:paraId="1392D0C0" w14:textId="77777777" w:rsidR="00450807" w:rsidRPr="00450807" w:rsidRDefault="00450807" w:rsidP="00F17510">
            <w:pPr>
              <w:spacing w:before="40" w:after="4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1. Ilgai saugomų dokumentų paruošimas archyviniam saugojimui</w:t>
            </w:r>
          </w:p>
        </w:tc>
        <w:tc>
          <w:tcPr>
            <w:tcW w:w="779" w:type="dxa"/>
            <w:tcBorders>
              <w:top w:val="nil"/>
              <w:left w:val="nil"/>
              <w:bottom w:val="single" w:sz="4" w:space="0" w:color="auto"/>
              <w:right w:val="single" w:sz="4" w:space="0" w:color="auto"/>
            </w:tcBorders>
            <w:hideMark/>
          </w:tcPr>
          <w:p w14:paraId="025F20E8" w14:textId="77777777" w:rsidR="00450807" w:rsidRPr="00450807" w:rsidRDefault="00450807" w:rsidP="00F17510">
            <w:pPr>
              <w:spacing w:before="40" w:after="40" w:line="240" w:lineRule="auto"/>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 </w:t>
            </w:r>
          </w:p>
        </w:tc>
        <w:tc>
          <w:tcPr>
            <w:tcW w:w="1339" w:type="dxa"/>
            <w:tcBorders>
              <w:top w:val="single" w:sz="4" w:space="0" w:color="auto"/>
              <w:left w:val="nil"/>
              <w:bottom w:val="single" w:sz="4" w:space="0" w:color="auto"/>
              <w:right w:val="single" w:sz="4" w:space="0" w:color="auto"/>
            </w:tcBorders>
            <w:hideMark/>
          </w:tcPr>
          <w:p w14:paraId="32DD7E06"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w:t>
            </w:r>
          </w:p>
        </w:tc>
      </w:tr>
      <w:tr w:rsidR="00450807" w:rsidRPr="00450807" w14:paraId="134317F9"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641CDF6C"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1.1</w:t>
            </w:r>
          </w:p>
        </w:tc>
        <w:tc>
          <w:tcPr>
            <w:tcW w:w="6999" w:type="dxa"/>
            <w:tcBorders>
              <w:top w:val="nil"/>
              <w:left w:val="nil"/>
              <w:bottom w:val="single" w:sz="4" w:space="0" w:color="auto"/>
              <w:right w:val="single" w:sz="4" w:space="0" w:color="auto"/>
            </w:tcBorders>
            <w:hideMark/>
          </w:tcPr>
          <w:p w14:paraId="42B41D9B"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Ilgai saugomų bylų vertės ekspertizė ir sisteminimas</w:t>
            </w:r>
          </w:p>
        </w:tc>
        <w:tc>
          <w:tcPr>
            <w:tcW w:w="779" w:type="dxa"/>
            <w:tcBorders>
              <w:top w:val="nil"/>
              <w:left w:val="nil"/>
              <w:bottom w:val="single" w:sz="4" w:space="0" w:color="auto"/>
              <w:right w:val="single" w:sz="4" w:space="0" w:color="auto"/>
            </w:tcBorders>
            <w:hideMark/>
          </w:tcPr>
          <w:p w14:paraId="12E0A851"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0C4C3EB5" w14:textId="0B6FE8E0" w:rsidR="00450807" w:rsidRPr="00450807" w:rsidRDefault="00452D89"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30</w:t>
            </w:r>
          </w:p>
        </w:tc>
      </w:tr>
      <w:tr w:rsidR="00450807" w:rsidRPr="00450807" w14:paraId="0D235BD0"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0FFB7112"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1.2</w:t>
            </w:r>
          </w:p>
        </w:tc>
        <w:tc>
          <w:tcPr>
            <w:tcW w:w="6999" w:type="dxa"/>
            <w:tcBorders>
              <w:top w:val="nil"/>
              <w:left w:val="nil"/>
              <w:bottom w:val="single" w:sz="4" w:space="0" w:color="auto"/>
              <w:right w:val="single" w:sz="4" w:space="0" w:color="auto"/>
            </w:tcBorders>
            <w:hideMark/>
          </w:tcPr>
          <w:p w14:paraId="3C2D6933"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xml:space="preserve">Bylos suformavimas </w:t>
            </w:r>
          </w:p>
        </w:tc>
        <w:tc>
          <w:tcPr>
            <w:tcW w:w="779" w:type="dxa"/>
            <w:tcBorders>
              <w:top w:val="nil"/>
              <w:left w:val="nil"/>
              <w:bottom w:val="single" w:sz="4" w:space="0" w:color="auto"/>
              <w:right w:val="single" w:sz="4" w:space="0" w:color="auto"/>
            </w:tcBorders>
            <w:hideMark/>
          </w:tcPr>
          <w:p w14:paraId="3529A311"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184A22F7" w14:textId="570663E4" w:rsidR="00450807" w:rsidRPr="00450807" w:rsidRDefault="00452D89"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30</w:t>
            </w:r>
          </w:p>
        </w:tc>
      </w:tr>
      <w:tr w:rsidR="00450807" w:rsidRPr="00450807" w14:paraId="32B5ABD9"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2085E280"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1.3</w:t>
            </w:r>
          </w:p>
        </w:tc>
        <w:tc>
          <w:tcPr>
            <w:tcW w:w="6999" w:type="dxa"/>
            <w:tcBorders>
              <w:top w:val="nil"/>
              <w:left w:val="nil"/>
              <w:bottom w:val="single" w:sz="4" w:space="0" w:color="auto"/>
              <w:right w:val="single" w:sz="4" w:space="0" w:color="auto"/>
            </w:tcBorders>
            <w:hideMark/>
          </w:tcPr>
          <w:p w14:paraId="4B4F1B38"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xml:space="preserve">Bylos persegimas į archyvinę laikmeną </w:t>
            </w:r>
          </w:p>
        </w:tc>
        <w:tc>
          <w:tcPr>
            <w:tcW w:w="779" w:type="dxa"/>
            <w:tcBorders>
              <w:top w:val="nil"/>
              <w:left w:val="nil"/>
              <w:bottom w:val="single" w:sz="4" w:space="0" w:color="auto"/>
              <w:right w:val="single" w:sz="4" w:space="0" w:color="auto"/>
            </w:tcBorders>
            <w:hideMark/>
          </w:tcPr>
          <w:p w14:paraId="34D42190"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4305CF70" w14:textId="60FE5D7C" w:rsidR="00450807" w:rsidRPr="00450807" w:rsidRDefault="00452D89"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30</w:t>
            </w:r>
          </w:p>
        </w:tc>
      </w:tr>
      <w:tr w:rsidR="00450807" w:rsidRPr="00450807" w14:paraId="1AD5C1F0"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7E8E7E58"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1.4</w:t>
            </w:r>
          </w:p>
        </w:tc>
        <w:tc>
          <w:tcPr>
            <w:tcW w:w="6999" w:type="dxa"/>
            <w:tcBorders>
              <w:top w:val="nil"/>
              <w:left w:val="nil"/>
              <w:bottom w:val="single" w:sz="4" w:space="0" w:color="auto"/>
              <w:right w:val="single" w:sz="4" w:space="0" w:color="auto"/>
            </w:tcBorders>
            <w:hideMark/>
          </w:tcPr>
          <w:p w14:paraId="3B91DFFE"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xml:space="preserve">Bylos lapų sunumeravimas </w:t>
            </w:r>
          </w:p>
        </w:tc>
        <w:tc>
          <w:tcPr>
            <w:tcW w:w="779" w:type="dxa"/>
            <w:tcBorders>
              <w:top w:val="nil"/>
              <w:left w:val="nil"/>
              <w:bottom w:val="single" w:sz="4" w:space="0" w:color="auto"/>
              <w:right w:val="single" w:sz="4" w:space="0" w:color="auto"/>
            </w:tcBorders>
            <w:hideMark/>
          </w:tcPr>
          <w:p w14:paraId="664AEE02"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0290A6CE" w14:textId="791C454B" w:rsidR="00450807" w:rsidRPr="00450807" w:rsidRDefault="00452D89"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30</w:t>
            </w:r>
          </w:p>
        </w:tc>
      </w:tr>
      <w:tr w:rsidR="00450807" w:rsidRPr="00450807" w14:paraId="2C36FEED"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157DC5DD"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1.5</w:t>
            </w:r>
          </w:p>
        </w:tc>
        <w:tc>
          <w:tcPr>
            <w:tcW w:w="6999" w:type="dxa"/>
            <w:tcBorders>
              <w:top w:val="nil"/>
              <w:left w:val="nil"/>
              <w:bottom w:val="single" w:sz="4" w:space="0" w:color="auto"/>
              <w:right w:val="single" w:sz="4" w:space="0" w:color="auto"/>
            </w:tcBorders>
            <w:hideMark/>
          </w:tcPr>
          <w:p w14:paraId="151C6B88"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xml:space="preserve">Bylos antraštinio lapo ir baigiamojo įrašo, bylos viršelio parengimas </w:t>
            </w:r>
          </w:p>
        </w:tc>
        <w:tc>
          <w:tcPr>
            <w:tcW w:w="779" w:type="dxa"/>
            <w:tcBorders>
              <w:top w:val="nil"/>
              <w:left w:val="nil"/>
              <w:bottom w:val="single" w:sz="4" w:space="0" w:color="auto"/>
              <w:right w:val="single" w:sz="4" w:space="0" w:color="auto"/>
            </w:tcBorders>
            <w:hideMark/>
          </w:tcPr>
          <w:p w14:paraId="7E55F561"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57FDFF84" w14:textId="7AA7DFC5" w:rsidR="00450807" w:rsidRPr="00450807" w:rsidRDefault="00452D89"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30</w:t>
            </w:r>
          </w:p>
        </w:tc>
      </w:tr>
      <w:tr w:rsidR="00450807" w:rsidRPr="00450807" w14:paraId="1DC1E93D"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54DE95A0"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1.6</w:t>
            </w:r>
          </w:p>
        </w:tc>
        <w:tc>
          <w:tcPr>
            <w:tcW w:w="6999" w:type="dxa"/>
            <w:tcBorders>
              <w:top w:val="nil"/>
              <w:left w:val="nil"/>
              <w:bottom w:val="single" w:sz="4" w:space="0" w:color="auto"/>
              <w:right w:val="single" w:sz="4" w:space="0" w:color="auto"/>
            </w:tcBorders>
            <w:hideMark/>
          </w:tcPr>
          <w:p w14:paraId="7A1EF88F"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Bylų apyrašų parengimas ir bylų numeravimas pagal jų eilę apyraše</w:t>
            </w:r>
          </w:p>
        </w:tc>
        <w:tc>
          <w:tcPr>
            <w:tcW w:w="779" w:type="dxa"/>
            <w:tcBorders>
              <w:top w:val="nil"/>
              <w:left w:val="nil"/>
              <w:bottom w:val="single" w:sz="4" w:space="0" w:color="auto"/>
              <w:right w:val="single" w:sz="4" w:space="0" w:color="auto"/>
            </w:tcBorders>
            <w:hideMark/>
          </w:tcPr>
          <w:p w14:paraId="11327333"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78914D96" w14:textId="64FFFF97" w:rsidR="00450807" w:rsidRPr="00450807" w:rsidRDefault="00452D89"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30</w:t>
            </w:r>
          </w:p>
        </w:tc>
      </w:tr>
      <w:tr w:rsidR="00450807" w:rsidRPr="00450807" w14:paraId="5D821E6A"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331D8E9F"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1.7</w:t>
            </w:r>
          </w:p>
        </w:tc>
        <w:tc>
          <w:tcPr>
            <w:tcW w:w="6999" w:type="dxa"/>
            <w:tcBorders>
              <w:top w:val="nil"/>
              <w:left w:val="nil"/>
              <w:bottom w:val="single" w:sz="4" w:space="0" w:color="auto"/>
              <w:right w:val="single" w:sz="4" w:space="0" w:color="auto"/>
            </w:tcBorders>
            <w:hideMark/>
          </w:tcPr>
          <w:p w14:paraId="0FF52BDA"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Bylų sudėjimas į dėžutes ir lentynas pagal apyrašą ir archyvinių dėžučių etikečių parengimas</w:t>
            </w:r>
          </w:p>
        </w:tc>
        <w:tc>
          <w:tcPr>
            <w:tcW w:w="779" w:type="dxa"/>
            <w:tcBorders>
              <w:top w:val="nil"/>
              <w:left w:val="nil"/>
              <w:bottom w:val="single" w:sz="4" w:space="0" w:color="auto"/>
              <w:right w:val="single" w:sz="4" w:space="0" w:color="auto"/>
            </w:tcBorders>
            <w:hideMark/>
          </w:tcPr>
          <w:p w14:paraId="4BA0059D"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271BC93C" w14:textId="48FBA0BD" w:rsidR="00450807" w:rsidRPr="00450807" w:rsidRDefault="00452D89"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30</w:t>
            </w:r>
          </w:p>
        </w:tc>
      </w:tr>
      <w:tr w:rsidR="00450807" w:rsidRPr="00450807" w14:paraId="0FACE968" w14:textId="77777777" w:rsidTr="00402D0D">
        <w:trPr>
          <w:trHeight w:val="290"/>
        </w:trPr>
        <w:tc>
          <w:tcPr>
            <w:tcW w:w="7510"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63D5AA70" w14:textId="77777777" w:rsidR="00450807" w:rsidRPr="00450807" w:rsidRDefault="00450807" w:rsidP="00F17510">
            <w:pPr>
              <w:spacing w:before="40" w:after="4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2. Trumpai saugomų dokumentų paruošimas archyviniam saugojimui</w:t>
            </w:r>
          </w:p>
        </w:tc>
        <w:tc>
          <w:tcPr>
            <w:tcW w:w="779" w:type="dxa"/>
            <w:tcBorders>
              <w:top w:val="nil"/>
              <w:left w:val="nil"/>
              <w:bottom w:val="single" w:sz="4" w:space="0" w:color="auto"/>
              <w:right w:val="single" w:sz="4" w:space="0" w:color="auto"/>
            </w:tcBorders>
            <w:hideMark/>
          </w:tcPr>
          <w:p w14:paraId="16F8740A" w14:textId="77777777" w:rsidR="00450807" w:rsidRPr="00450807" w:rsidRDefault="00450807" w:rsidP="00F17510">
            <w:pPr>
              <w:spacing w:before="40" w:after="40" w:line="240" w:lineRule="auto"/>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 </w:t>
            </w:r>
          </w:p>
        </w:tc>
        <w:tc>
          <w:tcPr>
            <w:tcW w:w="1339" w:type="dxa"/>
            <w:tcBorders>
              <w:top w:val="nil"/>
              <w:left w:val="nil"/>
              <w:bottom w:val="single" w:sz="4" w:space="0" w:color="auto"/>
              <w:right w:val="single" w:sz="4" w:space="0" w:color="auto"/>
            </w:tcBorders>
            <w:hideMark/>
          </w:tcPr>
          <w:p w14:paraId="29FED74C" w14:textId="44D1A039"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p>
        </w:tc>
      </w:tr>
      <w:tr w:rsidR="00450807" w:rsidRPr="00450807" w14:paraId="6CF076EA" w14:textId="77777777" w:rsidTr="00402D0D">
        <w:trPr>
          <w:trHeight w:val="290"/>
        </w:trPr>
        <w:tc>
          <w:tcPr>
            <w:tcW w:w="511" w:type="dxa"/>
            <w:tcBorders>
              <w:top w:val="nil"/>
              <w:left w:val="single" w:sz="4" w:space="0" w:color="auto"/>
              <w:bottom w:val="single" w:sz="4" w:space="0" w:color="auto"/>
              <w:right w:val="single" w:sz="4" w:space="0" w:color="auto"/>
            </w:tcBorders>
            <w:shd w:val="clear" w:color="000000" w:fill="FFFFFF"/>
            <w:hideMark/>
          </w:tcPr>
          <w:p w14:paraId="7782E88F"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2.1</w:t>
            </w:r>
          </w:p>
        </w:tc>
        <w:tc>
          <w:tcPr>
            <w:tcW w:w="6999" w:type="dxa"/>
            <w:tcBorders>
              <w:top w:val="nil"/>
              <w:left w:val="nil"/>
              <w:bottom w:val="single" w:sz="4" w:space="0" w:color="auto"/>
              <w:right w:val="single" w:sz="4" w:space="0" w:color="auto"/>
            </w:tcBorders>
            <w:shd w:val="clear" w:color="000000" w:fill="FFFFFF"/>
            <w:hideMark/>
          </w:tcPr>
          <w:p w14:paraId="7420B579"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Trumpai saugomų bylų vertės ekspertizė ir sisteminimas</w:t>
            </w:r>
          </w:p>
        </w:tc>
        <w:tc>
          <w:tcPr>
            <w:tcW w:w="779" w:type="dxa"/>
            <w:tcBorders>
              <w:top w:val="nil"/>
              <w:left w:val="nil"/>
              <w:bottom w:val="single" w:sz="4" w:space="0" w:color="auto"/>
              <w:right w:val="single" w:sz="4" w:space="0" w:color="auto"/>
            </w:tcBorders>
            <w:hideMark/>
          </w:tcPr>
          <w:p w14:paraId="25DEE928"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1FE69FA3" w14:textId="1BD8E5B8" w:rsidR="00450807" w:rsidRPr="00450807" w:rsidRDefault="005F5E56" w:rsidP="00F17510">
            <w:pPr>
              <w:spacing w:before="40" w:after="40" w:line="240" w:lineRule="auto"/>
              <w:jc w:val="center"/>
              <w:rPr>
                <w:rFonts w:ascii="Times New Roman" w:eastAsia="Times New Roman" w:hAnsi="Times New Roman" w:cs="Times New Roman"/>
                <w:sz w:val="20"/>
                <w:szCs w:val="20"/>
                <w:lang w:eastAsia="lt-LT"/>
              </w:rPr>
            </w:pPr>
            <w:r w:rsidRPr="005F5E56">
              <w:rPr>
                <w:rFonts w:ascii="Times New Roman" w:eastAsia="Times New Roman" w:hAnsi="Times New Roman" w:cs="Times New Roman"/>
                <w:sz w:val="20"/>
                <w:szCs w:val="20"/>
                <w:lang w:eastAsia="lt-LT"/>
              </w:rPr>
              <w:t>250</w:t>
            </w:r>
          </w:p>
        </w:tc>
      </w:tr>
      <w:tr w:rsidR="00450807" w:rsidRPr="00450807" w14:paraId="518E0980" w14:textId="77777777" w:rsidTr="00402D0D">
        <w:trPr>
          <w:trHeight w:val="290"/>
        </w:trPr>
        <w:tc>
          <w:tcPr>
            <w:tcW w:w="511" w:type="dxa"/>
            <w:tcBorders>
              <w:top w:val="nil"/>
              <w:left w:val="single" w:sz="4" w:space="0" w:color="auto"/>
              <w:bottom w:val="single" w:sz="4" w:space="0" w:color="auto"/>
              <w:right w:val="single" w:sz="4" w:space="0" w:color="auto"/>
            </w:tcBorders>
            <w:shd w:val="clear" w:color="000000" w:fill="FFFFFF"/>
            <w:hideMark/>
          </w:tcPr>
          <w:p w14:paraId="600EEF82"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2.2</w:t>
            </w:r>
          </w:p>
        </w:tc>
        <w:tc>
          <w:tcPr>
            <w:tcW w:w="6999" w:type="dxa"/>
            <w:tcBorders>
              <w:top w:val="nil"/>
              <w:left w:val="nil"/>
              <w:bottom w:val="single" w:sz="4" w:space="0" w:color="auto"/>
              <w:right w:val="single" w:sz="4" w:space="0" w:color="auto"/>
            </w:tcBorders>
            <w:shd w:val="clear" w:color="000000" w:fill="FFFFFF"/>
            <w:hideMark/>
          </w:tcPr>
          <w:p w14:paraId="38073BD9"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Bylos antraštės nustatymas/tikslinimas, antraštinio lapo parengimas</w:t>
            </w:r>
          </w:p>
        </w:tc>
        <w:tc>
          <w:tcPr>
            <w:tcW w:w="779" w:type="dxa"/>
            <w:tcBorders>
              <w:top w:val="nil"/>
              <w:left w:val="nil"/>
              <w:bottom w:val="single" w:sz="4" w:space="0" w:color="auto"/>
              <w:right w:val="single" w:sz="4" w:space="0" w:color="auto"/>
            </w:tcBorders>
            <w:hideMark/>
          </w:tcPr>
          <w:p w14:paraId="088FC3B6"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336B880B" w14:textId="086A33B5" w:rsidR="00450807" w:rsidRPr="00450807" w:rsidRDefault="005F5E56" w:rsidP="00F17510">
            <w:pPr>
              <w:spacing w:before="40" w:after="40" w:line="240" w:lineRule="auto"/>
              <w:jc w:val="center"/>
              <w:rPr>
                <w:rFonts w:ascii="Times New Roman" w:eastAsia="Times New Roman" w:hAnsi="Times New Roman" w:cs="Times New Roman"/>
                <w:sz w:val="20"/>
                <w:szCs w:val="20"/>
                <w:lang w:eastAsia="lt-LT"/>
              </w:rPr>
            </w:pPr>
            <w:r w:rsidRPr="005F5E56">
              <w:rPr>
                <w:rFonts w:ascii="Times New Roman" w:eastAsia="Times New Roman" w:hAnsi="Times New Roman" w:cs="Times New Roman"/>
                <w:sz w:val="20"/>
                <w:szCs w:val="20"/>
                <w:lang w:eastAsia="lt-LT"/>
              </w:rPr>
              <w:t>250</w:t>
            </w:r>
          </w:p>
        </w:tc>
      </w:tr>
      <w:tr w:rsidR="00450807" w:rsidRPr="00450807" w14:paraId="2FDE9C19" w14:textId="77777777" w:rsidTr="00402D0D">
        <w:trPr>
          <w:trHeight w:val="290"/>
        </w:trPr>
        <w:tc>
          <w:tcPr>
            <w:tcW w:w="511" w:type="dxa"/>
            <w:tcBorders>
              <w:top w:val="nil"/>
              <w:left w:val="single" w:sz="4" w:space="0" w:color="auto"/>
              <w:bottom w:val="single" w:sz="4" w:space="0" w:color="auto"/>
              <w:right w:val="single" w:sz="4" w:space="0" w:color="auto"/>
            </w:tcBorders>
            <w:shd w:val="clear" w:color="000000" w:fill="FFFFFF"/>
            <w:hideMark/>
          </w:tcPr>
          <w:p w14:paraId="510F49BE"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2.3</w:t>
            </w:r>
          </w:p>
        </w:tc>
        <w:tc>
          <w:tcPr>
            <w:tcW w:w="6999" w:type="dxa"/>
            <w:tcBorders>
              <w:top w:val="nil"/>
              <w:left w:val="nil"/>
              <w:bottom w:val="single" w:sz="4" w:space="0" w:color="auto"/>
              <w:right w:val="single" w:sz="4" w:space="0" w:color="auto"/>
            </w:tcBorders>
            <w:shd w:val="clear" w:color="000000" w:fill="FFFFFF"/>
            <w:hideMark/>
          </w:tcPr>
          <w:p w14:paraId="528CDA7C"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Bylų sąrašo parengimas ir bylų numeravimas pagal sąrašą</w:t>
            </w:r>
          </w:p>
        </w:tc>
        <w:tc>
          <w:tcPr>
            <w:tcW w:w="779" w:type="dxa"/>
            <w:tcBorders>
              <w:top w:val="nil"/>
              <w:left w:val="nil"/>
              <w:bottom w:val="single" w:sz="4" w:space="0" w:color="auto"/>
              <w:right w:val="single" w:sz="4" w:space="0" w:color="auto"/>
            </w:tcBorders>
            <w:shd w:val="clear" w:color="000000" w:fill="FFFFFF"/>
            <w:hideMark/>
          </w:tcPr>
          <w:p w14:paraId="00A6A66F"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shd w:val="clear" w:color="000000" w:fill="FFFFFF"/>
            <w:hideMark/>
          </w:tcPr>
          <w:p w14:paraId="75307A70" w14:textId="73BA0627" w:rsidR="00450807" w:rsidRPr="00450807" w:rsidRDefault="005F5E56" w:rsidP="00F17510">
            <w:pPr>
              <w:spacing w:before="40" w:after="40" w:line="240" w:lineRule="auto"/>
              <w:jc w:val="center"/>
              <w:rPr>
                <w:rFonts w:ascii="Times New Roman" w:eastAsia="Times New Roman" w:hAnsi="Times New Roman" w:cs="Times New Roman"/>
                <w:sz w:val="20"/>
                <w:szCs w:val="20"/>
                <w:lang w:eastAsia="lt-LT"/>
              </w:rPr>
            </w:pPr>
            <w:r w:rsidRPr="005F5E56">
              <w:rPr>
                <w:rFonts w:ascii="Times New Roman" w:eastAsia="Times New Roman" w:hAnsi="Times New Roman" w:cs="Times New Roman"/>
                <w:sz w:val="20"/>
                <w:szCs w:val="20"/>
                <w:lang w:eastAsia="lt-LT"/>
              </w:rPr>
              <w:t>250</w:t>
            </w:r>
          </w:p>
        </w:tc>
      </w:tr>
      <w:tr w:rsidR="00450807" w:rsidRPr="00450807" w14:paraId="1E34C913" w14:textId="77777777" w:rsidTr="00402D0D">
        <w:trPr>
          <w:trHeight w:val="290"/>
        </w:trPr>
        <w:tc>
          <w:tcPr>
            <w:tcW w:w="511" w:type="dxa"/>
            <w:tcBorders>
              <w:top w:val="nil"/>
              <w:left w:val="single" w:sz="4" w:space="0" w:color="auto"/>
              <w:bottom w:val="single" w:sz="4" w:space="0" w:color="auto"/>
              <w:right w:val="single" w:sz="4" w:space="0" w:color="auto"/>
            </w:tcBorders>
            <w:shd w:val="clear" w:color="000000" w:fill="FFFFFF"/>
            <w:hideMark/>
          </w:tcPr>
          <w:p w14:paraId="0A174440"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2.4</w:t>
            </w:r>
          </w:p>
        </w:tc>
        <w:tc>
          <w:tcPr>
            <w:tcW w:w="6999" w:type="dxa"/>
            <w:tcBorders>
              <w:top w:val="nil"/>
              <w:left w:val="nil"/>
              <w:bottom w:val="single" w:sz="4" w:space="0" w:color="auto"/>
              <w:right w:val="single" w:sz="4" w:space="0" w:color="auto"/>
            </w:tcBorders>
            <w:shd w:val="clear" w:color="000000" w:fill="FFFFFF"/>
            <w:hideMark/>
          </w:tcPr>
          <w:p w14:paraId="39A20492"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Bylų sudėjimas į dėžes ar lentynas pagal sąrašą Užsakovo archyve</w:t>
            </w:r>
          </w:p>
        </w:tc>
        <w:tc>
          <w:tcPr>
            <w:tcW w:w="779" w:type="dxa"/>
            <w:tcBorders>
              <w:top w:val="nil"/>
              <w:left w:val="nil"/>
              <w:bottom w:val="single" w:sz="4" w:space="0" w:color="auto"/>
              <w:right w:val="single" w:sz="4" w:space="0" w:color="auto"/>
            </w:tcBorders>
            <w:hideMark/>
          </w:tcPr>
          <w:p w14:paraId="17962D28"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hideMark/>
          </w:tcPr>
          <w:p w14:paraId="1AFF81A5" w14:textId="681ED7AC" w:rsidR="00450807" w:rsidRPr="00450807" w:rsidRDefault="005F5E56" w:rsidP="00F17510">
            <w:pPr>
              <w:spacing w:before="40" w:after="40" w:line="240" w:lineRule="auto"/>
              <w:jc w:val="center"/>
              <w:rPr>
                <w:rFonts w:ascii="Times New Roman" w:eastAsia="Times New Roman" w:hAnsi="Times New Roman" w:cs="Times New Roman"/>
                <w:sz w:val="20"/>
                <w:szCs w:val="20"/>
                <w:lang w:eastAsia="lt-LT"/>
              </w:rPr>
            </w:pPr>
            <w:r w:rsidRPr="005F5E56">
              <w:rPr>
                <w:rFonts w:ascii="Times New Roman" w:eastAsia="Times New Roman" w:hAnsi="Times New Roman" w:cs="Times New Roman"/>
                <w:sz w:val="20"/>
                <w:szCs w:val="20"/>
                <w:lang w:eastAsia="lt-LT"/>
              </w:rPr>
              <w:t>250</w:t>
            </w:r>
          </w:p>
        </w:tc>
      </w:tr>
      <w:tr w:rsidR="00450807" w:rsidRPr="00450807" w14:paraId="312C1823" w14:textId="77777777" w:rsidTr="00402D0D">
        <w:trPr>
          <w:trHeight w:val="290"/>
        </w:trPr>
        <w:tc>
          <w:tcPr>
            <w:tcW w:w="7510"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6A129A5E" w14:textId="77777777" w:rsidR="00450807" w:rsidRPr="00450807" w:rsidRDefault="00450807" w:rsidP="00F17510">
            <w:pPr>
              <w:spacing w:before="40" w:after="4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3. Dokumentų naikinimas pagal bylų apskaitą</w:t>
            </w:r>
          </w:p>
        </w:tc>
        <w:tc>
          <w:tcPr>
            <w:tcW w:w="779" w:type="dxa"/>
            <w:tcBorders>
              <w:top w:val="nil"/>
              <w:left w:val="nil"/>
              <w:bottom w:val="single" w:sz="4" w:space="0" w:color="auto"/>
              <w:right w:val="single" w:sz="4" w:space="0" w:color="auto"/>
            </w:tcBorders>
            <w:hideMark/>
          </w:tcPr>
          <w:p w14:paraId="66B8F864" w14:textId="77777777" w:rsidR="00450807" w:rsidRPr="00450807" w:rsidRDefault="00450807" w:rsidP="00F17510">
            <w:pPr>
              <w:spacing w:before="40" w:after="40" w:line="240" w:lineRule="auto"/>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 </w:t>
            </w:r>
          </w:p>
        </w:tc>
        <w:tc>
          <w:tcPr>
            <w:tcW w:w="1339" w:type="dxa"/>
            <w:tcBorders>
              <w:top w:val="nil"/>
              <w:left w:val="nil"/>
              <w:bottom w:val="single" w:sz="4" w:space="0" w:color="auto"/>
              <w:right w:val="single" w:sz="4" w:space="0" w:color="auto"/>
            </w:tcBorders>
            <w:hideMark/>
          </w:tcPr>
          <w:p w14:paraId="142D2495" w14:textId="38FC7B2E"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p>
        </w:tc>
      </w:tr>
      <w:tr w:rsidR="00450807" w:rsidRPr="00450807" w14:paraId="679D648B" w14:textId="77777777" w:rsidTr="00402D0D">
        <w:trPr>
          <w:trHeight w:val="290"/>
        </w:trPr>
        <w:tc>
          <w:tcPr>
            <w:tcW w:w="511" w:type="dxa"/>
            <w:tcBorders>
              <w:top w:val="nil"/>
              <w:left w:val="single" w:sz="4" w:space="0" w:color="auto"/>
              <w:bottom w:val="single" w:sz="4" w:space="0" w:color="auto"/>
              <w:right w:val="single" w:sz="4" w:space="0" w:color="auto"/>
            </w:tcBorders>
            <w:shd w:val="clear" w:color="000000" w:fill="FFFFFF"/>
            <w:hideMark/>
          </w:tcPr>
          <w:p w14:paraId="03A6C22C"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3.1</w:t>
            </w:r>
          </w:p>
        </w:tc>
        <w:tc>
          <w:tcPr>
            <w:tcW w:w="6999" w:type="dxa"/>
            <w:tcBorders>
              <w:top w:val="nil"/>
              <w:left w:val="nil"/>
              <w:bottom w:val="single" w:sz="4" w:space="0" w:color="auto"/>
              <w:right w:val="single" w:sz="4" w:space="0" w:color="auto"/>
            </w:tcBorders>
            <w:shd w:val="clear" w:color="000000" w:fill="FFFFFF"/>
            <w:hideMark/>
          </w:tcPr>
          <w:p w14:paraId="2F73C217"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Pasibaigusio saugojimo termino bylų sutikrinimas pagal sąrašą</w:t>
            </w:r>
          </w:p>
        </w:tc>
        <w:tc>
          <w:tcPr>
            <w:tcW w:w="779" w:type="dxa"/>
            <w:tcBorders>
              <w:top w:val="nil"/>
              <w:left w:val="nil"/>
              <w:bottom w:val="single" w:sz="4" w:space="0" w:color="auto"/>
              <w:right w:val="single" w:sz="4" w:space="0" w:color="auto"/>
            </w:tcBorders>
            <w:shd w:val="clear" w:color="000000" w:fill="FFFFFF"/>
            <w:hideMark/>
          </w:tcPr>
          <w:p w14:paraId="06E9B75D"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shd w:val="clear" w:color="000000" w:fill="FFFFFF"/>
            <w:hideMark/>
          </w:tcPr>
          <w:p w14:paraId="42C6A875" w14:textId="3611BAF2" w:rsidR="00450807" w:rsidRPr="00450807" w:rsidRDefault="005F5E56"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w:t>
            </w:r>
            <w:r w:rsidR="00342243">
              <w:rPr>
                <w:rFonts w:ascii="Times New Roman" w:eastAsia="Times New Roman" w:hAnsi="Times New Roman" w:cs="Times New Roman"/>
                <w:sz w:val="20"/>
                <w:szCs w:val="20"/>
                <w:lang w:eastAsia="lt-LT"/>
              </w:rPr>
              <w:t>0</w:t>
            </w:r>
            <w:r>
              <w:rPr>
                <w:rFonts w:ascii="Times New Roman" w:eastAsia="Times New Roman" w:hAnsi="Times New Roman" w:cs="Times New Roman"/>
                <w:sz w:val="20"/>
                <w:szCs w:val="20"/>
                <w:lang w:eastAsia="lt-LT"/>
              </w:rPr>
              <w:t>0</w:t>
            </w:r>
          </w:p>
        </w:tc>
      </w:tr>
      <w:tr w:rsidR="00450807" w:rsidRPr="00450807" w14:paraId="5E9AD942" w14:textId="77777777" w:rsidTr="00402D0D">
        <w:trPr>
          <w:trHeight w:val="290"/>
        </w:trPr>
        <w:tc>
          <w:tcPr>
            <w:tcW w:w="511" w:type="dxa"/>
            <w:tcBorders>
              <w:top w:val="nil"/>
              <w:left w:val="single" w:sz="4" w:space="0" w:color="auto"/>
              <w:bottom w:val="single" w:sz="4" w:space="0" w:color="auto"/>
              <w:right w:val="single" w:sz="4" w:space="0" w:color="auto"/>
            </w:tcBorders>
            <w:shd w:val="clear" w:color="000000" w:fill="FFFFFF"/>
            <w:hideMark/>
          </w:tcPr>
          <w:p w14:paraId="1C271EBC"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3.2</w:t>
            </w:r>
          </w:p>
        </w:tc>
        <w:tc>
          <w:tcPr>
            <w:tcW w:w="6999" w:type="dxa"/>
            <w:tcBorders>
              <w:top w:val="nil"/>
              <w:left w:val="nil"/>
              <w:bottom w:val="single" w:sz="4" w:space="0" w:color="auto"/>
              <w:right w:val="single" w:sz="4" w:space="0" w:color="auto"/>
            </w:tcBorders>
            <w:shd w:val="clear" w:color="000000" w:fill="FFFFFF"/>
            <w:noWrap/>
            <w:hideMark/>
          </w:tcPr>
          <w:p w14:paraId="23D2DDE7" w14:textId="77777777" w:rsidR="00450807" w:rsidRPr="00450807" w:rsidRDefault="00450807" w:rsidP="00F17510">
            <w:pPr>
              <w:spacing w:before="40" w:after="40" w:line="240" w:lineRule="auto"/>
              <w:jc w:val="both"/>
              <w:rPr>
                <w:rFonts w:ascii="Times New Roman" w:eastAsia="Times New Roman" w:hAnsi="Times New Roman" w:cs="Times New Roman"/>
                <w:color w:val="000000"/>
                <w:sz w:val="20"/>
                <w:szCs w:val="20"/>
                <w:lang w:eastAsia="lt-LT"/>
              </w:rPr>
            </w:pPr>
            <w:r w:rsidRPr="00450807">
              <w:rPr>
                <w:rFonts w:ascii="Times New Roman" w:eastAsia="Times New Roman" w:hAnsi="Times New Roman" w:cs="Times New Roman"/>
                <w:color w:val="000000"/>
                <w:sz w:val="20"/>
                <w:szCs w:val="20"/>
                <w:lang w:eastAsia="lt-LT"/>
              </w:rPr>
              <w:t>Bylų (dokumentų) naikinimo akto parengimas, kai yra parengti bylų apskaitos dokumentai</w:t>
            </w:r>
          </w:p>
        </w:tc>
        <w:tc>
          <w:tcPr>
            <w:tcW w:w="779" w:type="dxa"/>
            <w:tcBorders>
              <w:top w:val="nil"/>
              <w:left w:val="nil"/>
              <w:bottom w:val="single" w:sz="4" w:space="0" w:color="auto"/>
              <w:right w:val="single" w:sz="4" w:space="0" w:color="auto"/>
            </w:tcBorders>
            <w:hideMark/>
          </w:tcPr>
          <w:p w14:paraId="6B97A4F5"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lapas</w:t>
            </w:r>
          </w:p>
        </w:tc>
        <w:tc>
          <w:tcPr>
            <w:tcW w:w="1339" w:type="dxa"/>
            <w:tcBorders>
              <w:top w:val="nil"/>
              <w:left w:val="nil"/>
              <w:bottom w:val="single" w:sz="4" w:space="0" w:color="auto"/>
              <w:right w:val="single" w:sz="4" w:space="0" w:color="auto"/>
            </w:tcBorders>
            <w:hideMark/>
          </w:tcPr>
          <w:p w14:paraId="02350714" w14:textId="404AA271" w:rsidR="00450807" w:rsidRPr="00450807" w:rsidRDefault="00BB5BE2"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10</w:t>
            </w:r>
          </w:p>
        </w:tc>
      </w:tr>
      <w:tr w:rsidR="00450807" w:rsidRPr="00450807" w14:paraId="4D59270B" w14:textId="77777777" w:rsidTr="00402D0D">
        <w:trPr>
          <w:trHeight w:val="290"/>
        </w:trPr>
        <w:tc>
          <w:tcPr>
            <w:tcW w:w="511" w:type="dxa"/>
            <w:tcBorders>
              <w:top w:val="nil"/>
              <w:left w:val="single" w:sz="4" w:space="0" w:color="auto"/>
              <w:bottom w:val="single" w:sz="4" w:space="0" w:color="auto"/>
              <w:right w:val="single" w:sz="4" w:space="0" w:color="auto"/>
            </w:tcBorders>
            <w:shd w:val="clear" w:color="000000" w:fill="FFFFFF"/>
            <w:hideMark/>
          </w:tcPr>
          <w:p w14:paraId="758D9AC1"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3.3</w:t>
            </w:r>
          </w:p>
        </w:tc>
        <w:tc>
          <w:tcPr>
            <w:tcW w:w="6999" w:type="dxa"/>
            <w:tcBorders>
              <w:top w:val="nil"/>
              <w:left w:val="nil"/>
              <w:bottom w:val="single" w:sz="4" w:space="0" w:color="auto"/>
              <w:right w:val="single" w:sz="4" w:space="0" w:color="auto"/>
            </w:tcBorders>
            <w:shd w:val="clear" w:color="000000" w:fill="FFFFFF"/>
            <w:noWrap/>
            <w:hideMark/>
          </w:tcPr>
          <w:p w14:paraId="5476DFE3" w14:textId="77777777" w:rsidR="00450807" w:rsidRPr="00450807" w:rsidRDefault="00450807" w:rsidP="00F17510">
            <w:pPr>
              <w:spacing w:before="40" w:after="40" w:line="240" w:lineRule="auto"/>
              <w:jc w:val="both"/>
              <w:rPr>
                <w:rFonts w:ascii="Times New Roman" w:eastAsia="Times New Roman" w:hAnsi="Times New Roman" w:cs="Times New Roman"/>
                <w:color w:val="000000"/>
                <w:sz w:val="20"/>
                <w:szCs w:val="20"/>
                <w:lang w:eastAsia="lt-LT"/>
              </w:rPr>
            </w:pPr>
            <w:r w:rsidRPr="00450807">
              <w:rPr>
                <w:rFonts w:ascii="Times New Roman" w:eastAsia="Times New Roman" w:hAnsi="Times New Roman" w:cs="Times New Roman"/>
                <w:color w:val="000000"/>
                <w:sz w:val="20"/>
                <w:szCs w:val="20"/>
                <w:lang w:eastAsia="lt-LT"/>
              </w:rPr>
              <w:t>Bylų ekspertizė ir pratęsto saugojimo bylų sąrašo parengimas</w:t>
            </w:r>
          </w:p>
        </w:tc>
        <w:tc>
          <w:tcPr>
            <w:tcW w:w="779" w:type="dxa"/>
            <w:tcBorders>
              <w:top w:val="nil"/>
              <w:left w:val="nil"/>
              <w:bottom w:val="single" w:sz="4" w:space="0" w:color="auto"/>
              <w:right w:val="single" w:sz="4" w:space="0" w:color="auto"/>
            </w:tcBorders>
            <w:shd w:val="clear" w:color="000000" w:fill="FFFFFF"/>
            <w:hideMark/>
          </w:tcPr>
          <w:p w14:paraId="6F77F861"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byla</w:t>
            </w:r>
          </w:p>
        </w:tc>
        <w:tc>
          <w:tcPr>
            <w:tcW w:w="1339" w:type="dxa"/>
            <w:tcBorders>
              <w:top w:val="nil"/>
              <w:left w:val="nil"/>
              <w:bottom w:val="single" w:sz="4" w:space="0" w:color="auto"/>
              <w:right w:val="single" w:sz="4" w:space="0" w:color="auto"/>
            </w:tcBorders>
            <w:shd w:val="clear" w:color="000000" w:fill="FFFFFF"/>
            <w:hideMark/>
          </w:tcPr>
          <w:p w14:paraId="53A992CF" w14:textId="4A8BAC45" w:rsidR="00450807" w:rsidRPr="00450807" w:rsidRDefault="00BB5BE2"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250</w:t>
            </w:r>
          </w:p>
        </w:tc>
      </w:tr>
      <w:tr w:rsidR="00450807" w:rsidRPr="00450807" w14:paraId="2425D479" w14:textId="77777777" w:rsidTr="00402D0D">
        <w:trPr>
          <w:trHeight w:val="290"/>
        </w:trPr>
        <w:tc>
          <w:tcPr>
            <w:tcW w:w="7510" w:type="dxa"/>
            <w:gridSpan w:val="2"/>
            <w:tcBorders>
              <w:top w:val="single" w:sz="4" w:space="0" w:color="auto"/>
              <w:left w:val="single" w:sz="4" w:space="0" w:color="auto"/>
              <w:bottom w:val="single" w:sz="4" w:space="0" w:color="auto"/>
              <w:right w:val="single" w:sz="4" w:space="0" w:color="auto"/>
            </w:tcBorders>
            <w:hideMark/>
          </w:tcPr>
          <w:p w14:paraId="703BB6D2" w14:textId="77777777" w:rsidR="00450807" w:rsidRPr="00450807" w:rsidRDefault="00450807" w:rsidP="00F17510">
            <w:pPr>
              <w:spacing w:before="40" w:after="4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4. Darbo priemonės</w:t>
            </w:r>
          </w:p>
        </w:tc>
        <w:tc>
          <w:tcPr>
            <w:tcW w:w="779" w:type="dxa"/>
            <w:tcBorders>
              <w:top w:val="nil"/>
              <w:left w:val="nil"/>
              <w:bottom w:val="single" w:sz="4" w:space="0" w:color="auto"/>
              <w:right w:val="single" w:sz="4" w:space="0" w:color="auto"/>
            </w:tcBorders>
            <w:hideMark/>
          </w:tcPr>
          <w:p w14:paraId="3DE190B9" w14:textId="77777777" w:rsidR="00450807" w:rsidRPr="00450807" w:rsidRDefault="00450807" w:rsidP="00F17510">
            <w:pPr>
              <w:spacing w:before="40" w:after="40" w:line="240" w:lineRule="auto"/>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 </w:t>
            </w:r>
          </w:p>
        </w:tc>
        <w:tc>
          <w:tcPr>
            <w:tcW w:w="1339" w:type="dxa"/>
            <w:tcBorders>
              <w:top w:val="nil"/>
              <w:left w:val="nil"/>
              <w:bottom w:val="single" w:sz="4" w:space="0" w:color="auto"/>
              <w:right w:val="single" w:sz="4" w:space="0" w:color="auto"/>
            </w:tcBorders>
            <w:hideMark/>
          </w:tcPr>
          <w:p w14:paraId="5004B68F" w14:textId="490E70B2"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p>
        </w:tc>
      </w:tr>
      <w:tr w:rsidR="00450807" w:rsidRPr="00450807" w14:paraId="0556681A"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5A54E4F8"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4.1</w:t>
            </w:r>
          </w:p>
        </w:tc>
        <w:tc>
          <w:tcPr>
            <w:tcW w:w="6999" w:type="dxa"/>
            <w:tcBorders>
              <w:top w:val="nil"/>
              <w:left w:val="nil"/>
              <w:bottom w:val="single" w:sz="4" w:space="0" w:color="auto"/>
              <w:right w:val="single" w:sz="4" w:space="0" w:color="auto"/>
            </w:tcBorders>
            <w:vAlign w:val="bottom"/>
            <w:hideMark/>
          </w:tcPr>
          <w:p w14:paraId="05E0F515" w14:textId="7F49EC11" w:rsidR="00450807" w:rsidRPr="00450807" w:rsidRDefault="009A156B" w:rsidP="00F17510">
            <w:pPr>
              <w:spacing w:before="40" w:after="40" w:line="240" w:lineRule="auto"/>
              <w:rPr>
                <w:rFonts w:ascii="Times New Roman" w:eastAsia="Times New Roman" w:hAnsi="Times New Roman" w:cs="Times New Roman"/>
                <w:sz w:val="20"/>
                <w:szCs w:val="20"/>
                <w:lang w:eastAsia="lt-LT"/>
              </w:rPr>
            </w:pPr>
            <w:r w:rsidRPr="009A156B">
              <w:rPr>
                <w:rFonts w:ascii="Times New Roman" w:eastAsia="Times New Roman" w:hAnsi="Times New Roman" w:cs="Times New Roman"/>
                <w:sz w:val="20"/>
                <w:szCs w:val="20"/>
              </w:rPr>
              <w:t>Kartoninė archyvinė dėž</w:t>
            </w:r>
            <w:r>
              <w:rPr>
                <w:rFonts w:ascii="Times New Roman" w:eastAsia="Times New Roman" w:hAnsi="Times New Roman" w:cs="Times New Roman"/>
                <w:sz w:val="20"/>
                <w:szCs w:val="20"/>
              </w:rPr>
              <w:t>ė</w:t>
            </w:r>
            <w:r w:rsidRPr="009A156B">
              <w:rPr>
                <w:rFonts w:ascii="Times New Roman" w:eastAsia="Times New Roman" w:hAnsi="Times New Roman" w:cs="Times New Roman"/>
                <w:sz w:val="20"/>
                <w:szCs w:val="20"/>
              </w:rPr>
              <w:t xml:space="preserve"> ilgai ir nuolat saugomiems dokumentams</w:t>
            </w:r>
            <w:r w:rsidRPr="00450807">
              <w:rPr>
                <w:rFonts w:ascii="Times New Roman" w:eastAsia="Times New Roman" w:hAnsi="Times New Roman" w:cs="Times New Roman"/>
                <w:sz w:val="20"/>
                <w:szCs w:val="20"/>
                <w:lang w:eastAsia="lt-LT"/>
              </w:rPr>
              <w:t xml:space="preserve"> </w:t>
            </w:r>
          </w:p>
        </w:tc>
        <w:tc>
          <w:tcPr>
            <w:tcW w:w="779" w:type="dxa"/>
            <w:tcBorders>
              <w:top w:val="nil"/>
              <w:left w:val="nil"/>
              <w:bottom w:val="single" w:sz="4" w:space="0" w:color="auto"/>
              <w:right w:val="single" w:sz="4" w:space="0" w:color="auto"/>
            </w:tcBorders>
            <w:vAlign w:val="center"/>
            <w:hideMark/>
          </w:tcPr>
          <w:p w14:paraId="2226EB31" w14:textId="77777777" w:rsidR="00450807" w:rsidRPr="00450807" w:rsidRDefault="00450807" w:rsidP="00F17510">
            <w:pPr>
              <w:spacing w:before="40" w:after="40" w:line="240" w:lineRule="auto"/>
              <w:jc w:val="center"/>
              <w:rPr>
                <w:rFonts w:ascii="Times New Roman" w:eastAsia="Times New Roman" w:hAnsi="Times New Roman" w:cs="Times New Roman"/>
                <w:color w:val="000000"/>
                <w:sz w:val="20"/>
                <w:szCs w:val="20"/>
                <w:lang w:eastAsia="lt-LT"/>
              </w:rPr>
            </w:pPr>
            <w:r w:rsidRPr="00450807">
              <w:rPr>
                <w:rFonts w:ascii="Times New Roman" w:eastAsia="Times New Roman" w:hAnsi="Times New Roman" w:cs="Times New Roman"/>
                <w:color w:val="000000"/>
                <w:sz w:val="20"/>
                <w:szCs w:val="20"/>
                <w:lang w:eastAsia="lt-LT"/>
              </w:rPr>
              <w:t>vnt.</w:t>
            </w:r>
          </w:p>
        </w:tc>
        <w:tc>
          <w:tcPr>
            <w:tcW w:w="1339" w:type="dxa"/>
            <w:tcBorders>
              <w:top w:val="nil"/>
              <w:left w:val="nil"/>
              <w:bottom w:val="single" w:sz="4" w:space="0" w:color="auto"/>
              <w:right w:val="single" w:sz="4" w:space="0" w:color="auto"/>
            </w:tcBorders>
            <w:hideMark/>
          </w:tcPr>
          <w:p w14:paraId="63ED0BDF" w14:textId="0A71CA5F" w:rsidR="00450807" w:rsidRPr="00450807" w:rsidRDefault="00BB5BE2"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10</w:t>
            </w:r>
          </w:p>
        </w:tc>
      </w:tr>
      <w:tr w:rsidR="00450807" w:rsidRPr="00450807" w14:paraId="0DE44F54"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5EE46916"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4.2</w:t>
            </w:r>
          </w:p>
        </w:tc>
        <w:tc>
          <w:tcPr>
            <w:tcW w:w="6999" w:type="dxa"/>
            <w:tcBorders>
              <w:top w:val="nil"/>
              <w:left w:val="nil"/>
              <w:bottom w:val="single" w:sz="4" w:space="0" w:color="auto"/>
              <w:right w:val="single" w:sz="4" w:space="0" w:color="auto"/>
            </w:tcBorders>
            <w:hideMark/>
          </w:tcPr>
          <w:p w14:paraId="7BA0614E"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xml:space="preserve">Archyvinis segtuvas su raišteliais </w:t>
            </w:r>
          </w:p>
        </w:tc>
        <w:tc>
          <w:tcPr>
            <w:tcW w:w="779" w:type="dxa"/>
            <w:tcBorders>
              <w:top w:val="nil"/>
              <w:left w:val="nil"/>
              <w:bottom w:val="single" w:sz="4" w:space="0" w:color="auto"/>
              <w:right w:val="single" w:sz="4" w:space="0" w:color="auto"/>
            </w:tcBorders>
            <w:hideMark/>
          </w:tcPr>
          <w:p w14:paraId="52C1F841"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vnt.</w:t>
            </w:r>
          </w:p>
        </w:tc>
        <w:tc>
          <w:tcPr>
            <w:tcW w:w="1339" w:type="dxa"/>
            <w:tcBorders>
              <w:top w:val="nil"/>
              <w:left w:val="nil"/>
              <w:bottom w:val="single" w:sz="4" w:space="0" w:color="auto"/>
              <w:right w:val="single" w:sz="4" w:space="0" w:color="auto"/>
            </w:tcBorders>
            <w:hideMark/>
          </w:tcPr>
          <w:p w14:paraId="57F07047" w14:textId="36FE8813" w:rsidR="00450807" w:rsidRPr="00450807" w:rsidRDefault="00BB5BE2"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10</w:t>
            </w:r>
          </w:p>
        </w:tc>
      </w:tr>
      <w:tr w:rsidR="00450807" w:rsidRPr="00450807" w14:paraId="3D77B110" w14:textId="77777777" w:rsidTr="00402D0D">
        <w:trPr>
          <w:trHeight w:val="290"/>
        </w:trPr>
        <w:tc>
          <w:tcPr>
            <w:tcW w:w="511" w:type="dxa"/>
            <w:tcBorders>
              <w:top w:val="nil"/>
              <w:left w:val="single" w:sz="4" w:space="0" w:color="auto"/>
              <w:bottom w:val="single" w:sz="4" w:space="0" w:color="auto"/>
              <w:right w:val="single" w:sz="4" w:space="0" w:color="auto"/>
            </w:tcBorders>
            <w:hideMark/>
          </w:tcPr>
          <w:p w14:paraId="0AC40337"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w:t>
            </w:r>
          </w:p>
        </w:tc>
        <w:tc>
          <w:tcPr>
            <w:tcW w:w="7778" w:type="dxa"/>
            <w:gridSpan w:val="2"/>
            <w:tcBorders>
              <w:top w:val="single" w:sz="4" w:space="0" w:color="auto"/>
              <w:left w:val="nil"/>
              <w:bottom w:val="single" w:sz="4" w:space="0" w:color="auto"/>
              <w:right w:val="single" w:sz="4" w:space="0" w:color="auto"/>
            </w:tcBorders>
            <w:hideMark/>
          </w:tcPr>
          <w:p w14:paraId="1CBC0337" w14:textId="77777777" w:rsidR="00450807" w:rsidRPr="00450807" w:rsidRDefault="00450807" w:rsidP="00F17510">
            <w:pPr>
              <w:spacing w:before="40" w:after="4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5. Kitos paslaugos</w:t>
            </w:r>
          </w:p>
        </w:tc>
        <w:tc>
          <w:tcPr>
            <w:tcW w:w="1339" w:type="dxa"/>
            <w:tcBorders>
              <w:top w:val="nil"/>
              <w:left w:val="nil"/>
              <w:bottom w:val="single" w:sz="4" w:space="0" w:color="auto"/>
              <w:right w:val="single" w:sz="4" w:space="0" w:color="auto"/>
            </w:tcBorders>
            <w:hideMark/>
          </w:tcPr>
          <w:p w14:paraId="2E664542"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w:t>
            </w:r>
          </w:p>
        </w:tc>
      </w:tr>
      <w:tr w:rsidR="00450807" w:rsidRPr="00450807" w14:paraId="271073F7" w14:textId="77777777" w:rsidTr="00402D0D">
        <w:trPr>
          <w:trHeight w:val="1010"/>
        </w:trPr>
        <w:tc>
          <w:tcPr>
            <w:tcW w:w="511" w:type="dxa"/>
            <w:tcBorders>
              <w:top w:val="nil"/>
              <w:left w:val="single" w:sz="4" w:space="0" w:color="auto"/>
              <w:bottom w:val="single" w:sz="4" w:space="0" w:color="auto"/>
              <w:right w:val="single" w:sz="4" w:space="0" w:color="auto"/>
            </w:tcBorders>
            <w:hideMark/>
          </w:tcPr>
          <w:p w14:paraId="33D088C2"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5.1</w:t>
            </w:r>
          </w:p>
        </w:tc>
        <w:tc>
          <w:tcPr>
            <w:tcW w:w="6999" w:type="dxa"/>
            <w:tcBorders>
              <w:top w:val="nil"/>
              <w:left w:val="nil"/>
              <w:bottom w:val="single" w:sz="4" w:space="0" w:color="auto"/>
              <w:right w:val="single" w:sz="4" w:space="0" w:color="auto"/>
            </w:tcBorders>
            <w:hideMark/>
          </w:tcPr>
          <w:p w14:paraId="621B3B10" w14:textId="302C7EF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xml:space="preserve">Kiti nenumatyti darbai (dokumentų išėmimas iš įmaučių, dokumento įsegimas į suformuotą bylą, ilgai saugomų dokumentų atrinkimas iš trumpai saugomų bylų, trumpai saugomos bylos suformavimas, susegimas, </w:t>
            </w:r>
            <w:r w:rsidRPr="00450807">
              <w:rPr>
                <w:rFonts w:ascii="Times New Roman" w:eastAsia="Times New Roman" w:hAnsi="Times New Roman" w:cs="Times New Roman"/>
                <w:i/>
                <w:iCs/>
                <w:sz w:val="20"/>
                <w:szCs w:val="20"/>
                <w:lang w:eastAsia="lt-LT"/>
              </w:rPr>
              <w:t>pakartotinas archyv.</w:t>
            </w:r>
            <w:r w:rsidR="0012221A">
              <w:rPr>
                <w:rFonts w:ascii="Times New Roman" w:eastAsia="Times New Roman" w:hAnsi="Times New Roman" w:cs="Times New Roman"/>
                <w:i/>
                <w:iCs/>
                <w:sz w:val="20"/>
                <w:szCs w:val="20"/>
                <w:lang w:eastAsia="lt-LT"/>
              </w:rPr>
              <w:t xml:space="preserve"> </w:t>
            </w:r>
            <w:r w:rsidRPr="00450807">
              <w:rPr>
                <w:rFonts w:ascii="Times New Roman" w:eastAsia="Times New Roman" w:hAnsi="Times New Roman" w:cs="Times New Roman"/>
                <w:i/>
                <w:iCs/>
                <w:sz w:val="20"/>
                <w:szCs w:val="20"/>
                <w:lang w:eastAsia="lt-LT"/>
              </w:rPr>
              <w:t>dėžučių paruošimas, juodraščių išėmimas ir kt</w:t>
            </w:r>
            <w:r w:rsidRPr="00450807">
              <w:rPr>
                <w:rFonts w:ascii="Times New Roman" w:eastAsia="Times New Roman" w:hAnsi="Times New Roman" w:cs="Times New Roman"/>
                <w:sz w:val="20"/>
                <w:szCs w:val="20"/>
                <w:lang w:eastAsia="lt-LT"/>
              </w:rPr>
              <w:t>.)</w:t>
            </w:r>
          </w:p>
        </w:tc>
        <w:tc>
          <w:tcPr>
            <w:tcW w:w="779" w:type="dxa"/>
            <w:tcBorders>
              <w:top w:val="nil"/>
              <w:left w:val="nil"/>
              <w:bottom w:val="single" w:sz="4" w:space="0" w:color="auto"/>
              <w:right w:val="single" w:sz="4" w:space="0" w:color="auto"/>
            </w:tcBorders>
            <w:hideMark/>
          </w:tcPr>
          <w:p w14:paraId="49B5C4AE"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val.</w:t>
            </w:r>
          </w:p>
        </w:tc>
        <w:tc>
          <w:tcPr>
            <w:tcW w:w="1339" w:type="dxa"/>
            <w:tcBorders>
              <w:top w:val="nil"/>
              <w:left w:val="nil"/>
              <w:bottom w:val="single" w:sz="4" w:space="0" w:color="auto"/>
              <w:right w:val="single" w:sz="4" w:space="0" w:color="auto"/>
            </w:tcBorders>
            <w:hideMark/>
          </w:tcPr>
          <w:p w14:paraId="54046C86" w14:textId="4D1385DC" w:rsidR="00450807" w:rsidRPr="00450807" w:rsidRDefault="00BB5BE2"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75</w:t>
            </w:r>
          </w:p>
        </w:tc>
      </w:tr>
      <w:tr w:rsidR="00450807" w:rsidRPr="00450807" w14:paraId="04813078" w14:textId="77777777" w:rsidTr="00402D0D">
        <w:trPr>
          <w:trHeight w:val="290"/>
        </w:trPr>
        <w:tc>
          <w:tcPr>
            <w:tcW w:w="7510" w:type="dxa"/>
            <w:gridSpan w:val="2"/>
            <w:tcBorders>
              <w:top w:val="single" w:sz="4" w:space="0" w:color="auto"/>
              <w:left w:val="single" w:sz="4" w:space="0" w:color="auto"/>
              <w:bottom w:val="single" w:sz="4" w:space="0" w:color="auto"/>
              <w:right w:val="single" w:sz="4" w:space="0" w:color="auto"/>
            </w:tcBorders>
            <w:hideMark/>
          </w:tcPr>
          <w:p w14:paraId="3D3DA17F" w14:textId="77777777" w:rsidR="00450807" w:rsidRPr="00450807" w:rsidRDefault="00450807" w:rsidP="00F17510">
            <w:pPr>
              <w:spacing w:before="40" w:after="40" w:line="240" w:lineRule="auto"/>
              <w:jc w:val="center"/>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6. Paslaugos pagal poreikį</w:t>
            </w:r>
          </w:p>
        </w:tc>
        <w:tc>
          <w:tcPr>
            <w:tcW w:w="779" w:type="dxa"/>
            <w:tcBorders>
              <w:top w:val="nil"/>
              <w:left w:val="nil"/>
              <w:bottom w:val="single" w:sz="4" w:space="0" w:color="auto"/>
              <w:right w:val="single" w:sz="4" w:space="0" w:color="auto"/>
            </w:tcBorders>
            <w:hideMark/>
          </w:tcPr>
          <w:p w14:paraId="00696C04" w14:textId="77777777" w:rsidR="00450807" w:rsidRPr="00450807" w:rsidRDefault="00450807" w:rsidP="00F17510">
            <w:pPr>
              <w:spacing w:before="40" w:after="40" w:line="240" w:lineRule="auto"/>
              <w:rPr>
                <w:rFonts w:ascii="Times New Roman" w:eastAsia="Times New Roman" w:hAnsi="Times New Roman" w:cs="Times New Roman"/>
                <w:b/>
                <w:bCs/>
                <w:sz w:val="20"/>
                <w:szCs w:val="20"/>
                <w:lang w:eastAsia="lt-LT"/>
              </w:rPr>
            </w:pPr>
            <w:r w:rsidRPr="00450807">
              <w:rPr>
                <w:rFonts w:ascii="Times New Roman" w:eastAsia="Times New Roman" w:hAnsi="Times New Roman" w:cs="Times New Roman"/>
                <w:b/>
                <w:bCs/>
                <w:sz w:val="20"/>
                <w:szCs w:val="20"/>
                <w:lang w:eastAsia="lt-LT"/>
              </w:rPr>
              <w:t> </w:t>
            </w:r>
          </w:p>
        </w:tc>
        <w:tc>
          <w:tcPr>
            <w:tcW w:w="1339" w:type="dxa"/>
            <w:tcBorders>
              <w:top w:val="nil"/>
              <w:left w:val="nil"/>
              <w:bottom w:val="single" w:sz="4" w:space="0" w:color="auto"/>
              <w:right w:val="single" w:sz="4" w:space="0" w:color="auto"/>
            </w:tcBorders>
            <w:hideMark/>
          </w:tcPr>
          <w:p w14:paraId="2B4BB82D"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w:t>
            </w:r>
          </w:p>
        </w:tc>
      </w:tr>
      <w:tr w:rsidR="00450807" w:rsidRPr="00450807" w14:paraId="0B4B9229" w14:textId="77777777" w:rsidTr="00402D0D">
        <w:trPr>
          <w:trHeight w:val="580"/>
        </w:trPr>
        <w:tc>
          <w:tcPr>
            <w:tcW w:w="511" w:type="dxa"/>
            <w:tcBorders>
              <w:top w:val="nil"/>
              <w:left w:val="single" w:sz="4" w:space="0" w:color="auto"/>
              <w:bottom w:val="single" w:sz="4" w:space="0" w:color="auto"/>
              <w:right w:val="single" w:sz="4" w:space="0" w:color="auto"/>
            </w:tcBorders>
            <w:hideMark/>
          </w:tcPr>
          <w:p w14:paraId="6B2D2D61"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6.1</w:t>
            </w:r>
          </w:p>
        </w:tc>
        <w:tc>
          <w:tcPr>
            <w:tcW w:w="6999" w:type="dxa"/>
            <w:tcBorders>
              <w:top w:val="nil"/>
              <w:left w:val="nil"/>
              <w:bottom w:val="single" w:sz="4" w:space="0" w:color="auto"/>
              <w:right w:val="single" w:sz="4" w:space="0" w:color="auto"/>
            </w:tcBorders>
            <w:hideMark/>
          </w:tcPr>
          <w:p w14:paraId="3F32CE83" w14:textId="77777777" w:rsidR="00450807" w:rsidRPr="00450807" w:rsidRDefault="00450807" w:rsidP="00F17510">
            <w:pPr>
              <w:spacing w:before="40" w:after="40" w:line="240" w:lineRule="auto"/>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 xml:space="preserve">Konsultacijos popierinių ir elektroninių dokumentų valdymo klausimais, dokumentacijos plano rengimo klausimais ir pan. </w:t>
            </w:r>
          </w:p>
        </w:tc>
        <w:tc>
          <w:tcPr>
            <w:tcW w:w="779" w:type="dxa"/>
            <w:tcBorders>
              <w:top w:val="nil"/>
              <w:left w:val="nil"/>
              <w:bottom w:val="single" w:sz="4" w:space="0" w:color="auto"/>
              <w:right w:val="single" w:sz="4" w:space="0" w:color="auto"/>
            </w:tcBorders>
            <w:hideMark/>
          </w:tcPr>
          <w:p w14:paraId="1B293D33" w14:textId="77777777" w:rsidR="00450807" w:rsidRPr="00450807" w:rsidRDefault="00450807" w:rsidP="00F17510">
            <w:pPr>
              <w:spacing w:before="40" w:after="40" w:line="240" w:lineRule="auto"/>
              <w:jc w:val="center"/>
              <w:rPr>
                <w:rFonts w:ascii="Times New Roman" w:eastAsia="Times New Roman" w:hAnsi="Times New Roman" w:cs="Times New Roman"/>
                <w:sz w:val="20"/>
                <w:szCs w:val="20"/>
                <w:lang w:eastAsia="lt-LT"/>
              </w:rPr>
            </w:pPr>
            <w:r w:rsidRPr="00450807">
              <w:rPr>
                <w:rFonts w:ascii="Times New Roman" w:eastAsia="Times New Roman" w:hAnsi="Times New Roman" w:cs="Times New Roman"/>
                <w:sz w:val="20"/>
                <w:szCs w:val="20"/>
                <w:lang w:eastAsia="lt-LT"/>
              </w:rPr>
              <w:t>val.</w:t>
            </w:r>
          </w:p>
        </w:tc>
        <w:tc>
          <w:tcPr>
            <w:tcW w:w="1339" w:type="dxa"/>
            <w:tcBorders>
              <w:top w:val="nil"/>
              <w:left w:val="nil"/>
              <w:bottom w:val="single" w:sz="4" w:space="0" w:color="auto"/>
              <w:right w:val="single" w:sz="4" w:space="0" w:color="auto"/>
            </w:tcBorders>
            <w:hideMark/>
          </w:tcPr>
          <w:p w14:paraId="23EFE5E0" w14:textId="15A75F90" w:rsidR="00450807" w:rsidRPr="00450807" w:rsidRDefault="00BB5BE2" w:rsidP="00F17510">
            <w:pPr>
              <w:spacing w:before="40" w:after="4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75</w:t>
            </w:r>
          </w:p>
        </w:tc>
      </w:tr>
    </w:tbl>
    <w:p w14:paraId="169CA579" w14:textId="1284C610" w:rsidR="00450807" w:rsidRDefault="00450807"/>
    <w:p w14:paraId="1381DF0E" w14:textId="77777777" w:rsidR="00F17510" w:rsidRDefault="00F17510"/>
    <w:p w14:paraId="279209AA" w14:textId="77777777" w:rsidR="00450807" w:rsidRPr="00B760C7" w:rsidRDefault="00450807" w:rsidP="00450807">
      <w:pPr>
        <w:pStyle w:val="Bodytext20"/>
        <w:numPr>
          <w:ilvl w:val="0"/>
          <w:numId w:val="1"/>
        </w:numPr>
        <w:shd w:val="clear" w:color="auto" w:fill="auto"/>
        <w:tabs>
          <w:tab w:val="left" w:pos="284"/>
          <w:tab w:val="left" w:pos="9072"/>
        </w:tabs>
        <w:spacing w:line="240" w:lineRule="auto"/>
        <w:ind w:left="0" w:firstLine="0"/>
        <w:jc w:val="both"/>
        <w:rPr>
          <w:rStyle w:val="Bodytext2NotItalic2"/>
          <w:rFonts w:asciiTheme="minorHAnsi" w:hAnsiTheme="minorHAnsi" w:cstheme="minorHAnsi"/>
          <w:b/>
          <w:iCs/>
          <w:sz w:val="22"/>
          <w:szCs w:val="22"/>
        </w:rPr>
      </w:pPr>
      <w:r w:rsidRPr="00B760C7">
        <w:rPr>
          <w:rStyle w:val="Bodytext2NotItalic2"/>
          <w:rFonts w:asciiTheme="minorHAnsi" w:hAnsiTheme="minorHAnsi" w:cstheme="minorHAnsi"/>
          <w:b/>
          <w:iCs/>
          <w:sz w:val="22"/>
          <w:szCs w:val="22"/>
        </w:rPr>
        <w:lastRenderedPageBreak/>
        <w:t xml:space="preserve">PIRKIMO OBJEKTO PRITAIKYMO SRITIS </w:t>
      </w:r>
    </w:p>
    <w:p w14:paraId="288979E1" w14:textId="77777777" w:rsidR="00450807" w:rsidRPr="00B760C7" w:rsidRDefault="00450807" w:rsidP="00450807">
      <w:pPr>
        <w:pStyle w:val="Bodytext20"/>
        <w:shd w:val="clear" w:color="auto" w:fill="auto"/>
        <w:tabs>
          <w:tab w:val="left" w:pos="426"/>
          <w:tab w:val="left" w:pos="9072"/>
        </w:tabs>
        <w:spacing w:line="240" w:lineRule="auto"/>
        <w:ind w:firstLine="0"/>
        <w:jc w:val="both"/>
        <w:rPr>
          <w:rStyle w:val="Bodytext2NotItalic2"/>
          <w:rFonts w:asciiTheme="minorHAnsi" w:hAnsiTheme="minorHAnsi" w:cstheme="minorHAnsi"/>
          <w:b/>
          <w:iCs/>
          <w:sz w:val="22"/>
          <w:szCs w:val="22"/>
        </w:rPr>
      </w:pPr>
    </w:p>
    <w:p w14:paraId="0E0B2EC1" w14:textId="3A023530" w:rsidR="00450807" w:rsidRPr="00A6757C" w:rsidRDefault="00FF54AD" w:rsidP="00227121">
      <w:pPr>
        <w:pStyle w:val="Bodytext1"/>
        <w:tabs>
          <w:tab w:val="left" w:pos="567"/>
        </w:tabs>
        <w:spacing w:before="0" w:after="0"/>
        <w:ind w:left="284" w:firstLine="0"/>
        <w:jc w:val="both"/>
        <w:rPr>
          <w:rFonts w:asciiTheme="minorHAnsi" w:eastAsiaTheme="minorEastAsia" w:hAnsiTheme="minorHAnsi" w:cstheme="minorBidi"/>
          <w:sz w:val="22"/>
          <w:szCs w:val="22"/>
        </w:rPr>
      </w:pPr>
      <w:r>
        <w:rPr>
          <w:rFonts w:asciiTheme="minorHAnsi" w:hAnsiTheme="minorHAnsi" w:cstheme="minorBidi"/>
          <w:sz w:val="22"/>
          <w:szCs w:val="22"/>
        </w:rPr>
        <w:t>P</w:t>
      </w:r>
      <w:r w:rsidR="00CA1F67">
        <w:rPr>
          <w:rFonts w:asciiTheme="minorHAnsi" w:hAnsiTheme="minorHAnsi" w:cstheme="minorBidi"/>
          <w:sz w:val="22"/>
          <w:szCs w:val="22"/>
        </w:rPr>
        <w:t>aslaugų, nurodytų lentelėje 1  1.1. – 5.1.</w:t>
      </w:r>
      <w:r>
        <w:rPr>
          <w:rFonts w:asciiTheme="minorHAnsi" w:hAnsiTheme="minorHAnsi" w:cstheme="minorBidi"/>
          <w:sz w:val="22"/>
          <w:szCs w:val="22"/>
        </w:rPr>
        <w:t xml:space="preserve"> punktais</w:t>
      </w:r>
      <w:r w:rsidR="00CA1F67">
        <w:rPr>
          <w:rFonts w:asciiTheme="minorHAnsi" w:hAnsiTheme="minorHAnsi" w:cstheme="minorBidi"/>
          <w:sz w:val="22"/>
          <w:szCs w:val="22"/>
        </w:rPr>
        <w:t xml:space="preserve"> suteikimas Pirkėjo</w:t>
      </w:r>
      <w:r w:rsidR="00826C51">
        <w:rPr>
          <w:rFonts w:asciiTheme="minorHAnsi" w:hAnsiTheme="minorHAnsi" w:cstheme="minorBidi"/>
          <w:sz w:val="22"/>
          <w:szCs w:val="22"/>
        </w:rPr>
        <w:t xml:space="preserve"> archyvo</w:t>
      </w:r>
      <w:r w:rsidR="00CA1F67">
        <w:rPr>
          <w:rFonts w:asciiTheme="minorHAnsi" w:hAnsiTheme="minorHAnsi" w:cstheme="minorBidi"/>
          <w:sz w:val="22"/>
          <w:szCs w:val="22"/>
        </w:rPr>
        <w:t xml:space="preserve"> patalpose</w:t>
      </w:r>
      <w:r>
        <w:rPr>
          <w:rFonts w:asciiTheme="minorHAnsi" w:hAnsiTheme="minorHAnsi" w:cstheme="minorBidi"/>
          <w:sz w:val="22"/>
          <w:szCs w:val="22"/>
        </w:rPr>
        <w:t xml:space="preserve"> Vilniuje</w:t>
      </w:r>
      <w:r w:rsidR="008040DB">
        <w:rPr>
          <w:rFonts w:asciiTheme="minorHAnsi" w:hAnsiTheme="minorHAnsi" w:cstheme="minorBidi"/>
          <w:sz w:val="22"/>
          <w:szCs w:val="22"/>
        </w:rPr>
        <w:t xml:space="preserve">, </w:t>
      </w:r>
      <w:r w:rsidR="007D7B36" w:rsidRPr="007D7B36">
        <w:rPr>
          <w:rFonts w:asciiTheme="minorHAnsi" w:hAnsiTheme="minorHAnsi" w:cstheme="minorBidi"/>
          <w:sz w:val="22"/>
          <w:szCs w:val="22"/>
        </w:rPr>
        <w:t>Karlo Gustavo Emilio Manerheimo g. 8</w:t>
      </w:r>
      <w:r w:rsidR="00CA1F67">
        <w:rPr>
          <w:rFonts w:asciiTheme="minorHAnsi" w:hAnsiTheme="minorHAnsi" w:cstheme="minorBidi"/>
          <w:sz w:val="22"/>
          <w:szCs w:val="22"/>
        </w:rPr>
        <w:t>.</w:t>
      </w:r>
      <w:r>
        <w:rPr>
          <w:rFonts w:asciiTheme="minorHAnsi" w:hAnsiTheme="minorHAnsi" w:cstheme="minorBidi"/>
          <w:sz w:val="22"/>
          <w:szCs w:val="22"/>
        </w:rPr>
        <w:t xml:space="preserve"> 6.1 punktu nurodyta paslauga pagal susitarimą gali būti vykdoma nuotoliniu būdu</w:t>
      </w:r>
      <w:r w:rsidR="00042EFD">
        <w:rPr>
          <w:rFonts w:asciiTheme="minorHAnsi" w:hAnsiTheme="minorHAnsi" w:cstheme="minorBidi"/>
          <w:sz w:val="22"/>
          <w:szCs w:val="22"/>
        </w:rPr>
        <w:t xml:space="preserve"> arba Pirkėjo patalpose Vilniuje.</w:t>
      </w:r>
    </w:p>
    <w:p w14:paraId="5E0D53A4" w14:textId="77777777" w:rsidR="00450807" w:rsidRPr="004F6596" w:rsidRDefault="00450807" w:rsidP="00450807">
      <w:pPr>
        <w:pStyle w:val="Bodytext1"/>
        <w:shd w:val="clear" w:color="auto" w:fill="auto"/>
        <w:tabs>
          <w:tab w:val="left" w:pos="0"/>
          <w:tab w:val="left" w:pos="284"/>
        </w:tabs>
        <w:spacing w:before="0" w:after="0" w:line="240" w:lineRule="auto"/>
        <w:ind w:firstLine="0"/>
        <w:jc w:val="both"/>
        <w:rPr>
          <w:rFonts w:asciiTheme="minorHAnsi" w:hAnsiTheme="minorHAnsi" w:cstheme="minorHAnsi"/>
          <w:sz w:val="22"/>
          <w:szCs w:val="22"/>
        </w:rPr>
      </w:pPr>
    </w:p>
    <w:p w14:paraId="404E96E4" w14:textId="77777777" w:rsidR="00450807" w:rsidRPr="00B760C7" w:rsidRDefault="00450807" w:rsidP="00450807">
      <w:pPr>
        <w:pStyle w:val="Bodytext1"/>
        <w:numPr>
          <w:ilvl w:val="0"/>
          <w:numId w:val="1"/>
        </w:numPr>
        <w:shd w:val="clear" w:color="auto" w:fill="auto"/>
        <w:tabs>
          <w:tab w:val="left" w:pos="0"/>
          <w:tab w:val="left" w:pos="426"/>
        </w:tabs>
        <w:spacing w:before="0" w:after="0" w:line="240" w:lineRule="auto"/>
        <w:ind w:left="0" w:firstLine="0"/>
        <w:jc w:val="both"/>
        <w:rPr>
          <w:rFonts w:asciiTheme="minorHAnsi" w:hAnsiTheme="minorHAnsi" w:cstheme="minorHAnsi"/>
          <w:b/>
          <w:sz w:val="22"/>
          <w:szCs w:val="22"/>
        </w:rPr>
      </w:pPr>
      <w:r w:rsidRPr="00B760C7">
        <w:rPr>
          <w:rFonts w:asciiTheme="minorHAnsi" w:hAnsiTheme="minorHAnsi" w:cstheme="minorHAnsi"/>
          <w:b/>
          <w:sz w:val="22"/>
          <w:szCs w:val="22"/>
        </w:rPr>
        <w:t>TECHNINIŲ REIKALAVIMŲ, KURIUOS TURI ATITIKTI PERKAMOS PASLAUGOS APRAŠYMO BŪDAI</w:t>
      </w:r>
    </w:p>
    <w:p w14:paraId="21FF7A47" w14:textId="77777777" w:rsidR="00450807" w:rsidRPr="00B760C7" w:rsidRDefault="00450807" w:rsidP="00450807">
      <w:pPr>
        <w:pStyle w:val="Bodytext1"/>
        <w:shd w:val="clear" w:color="auto" w:fill="auto"/>
        <w:tabs>
          <w:tab w:val="left" w:pos="0"/>
          <w:tab w:val="left" w:pos="426"/>
        </w:tabs>
        <w:spacing w:before="0" w:after="0" w:line="240" w:lineRule="auto"/>
        <w:ind w:firstLine="0"/>
        <w:jc w:val="both"/>
        <w:rPr>
          <w:rFonts w:asciiTheme="minorHAnsi" w:hAnsiTheme="minorHAnsi" w:cstheme="minorHAnsi"/>
          <w:b/>
          <w:bCs/>
          <w:sz w:val="22"/>
          <w:szCs w:val="22"/>
        </w:rPr>
      </w:pPr>
    </w:p>
    <w:p w14:paraId="6102BA47" w14:textId="77777777" w:rsidR="00450807" w:rsidRPr="00227121" w:rsidRDefault="00450807" w:rsidP="008437F7">
      <w:pPr>
        <w:pStyle w:val="Bodytext1"/>
        <w:numPr>
          <w:ilvl w:val="0"/>
          <w:numId w:val="3"/>
        </w:numPr>
        <w:shd w:val="clear" w:color="auto" w:fill="auto"/>
        <w:tabs>
          <w:tab w:val="left" w:pos="0"/>
          <w:tab w:val="left" w:pos="426"/>
          <w:tab w:val="left" w:pos="1276"/>
        </w:tabs>
        <w:spacing w:before="0" w:after="0" w:line="240" w:lineRule="auto"/>
        <w:ind w:firstLine="0"/>
        <w:rPr>
          <w:rFonts w:asciiTheme="minorHAnsi" w:hAnsiTheme="minorHAnsi" w:cstheme="minorHAnsi"/>
          <w:sz w:val="22"/>
          <w:szCs w:val="22"/>
        </w:rPr>
      </w:pPr>
      <w:r w:rsidRPr="00227121">
        <w:rPr>
          <w:rFonts w:asciiTheme="minorHAnsi" w:hAnsiTheme="minorHAnsi" w:cstheme="minorHAnsi"/>
          <w:sz w:val="22"/>
          <w:szCs w:val="22"/>
        </w:rPr>
        <w:t>PIRKIMO OBJEKTO SAVYBĖS, FUNKCINIAI REIKALAVIMAI AR / IR NORIMAS REZULTATAS</w:t>
      </w:r>
    </w:p>
    <w:p w14:paraId="40B11062" w14:textId="77777777" w:rsidR="00450807" w:rsidRPr="00227121" w:rsidRDefault="00450807" w:rsidP="00450807">
      <w:pPr>
        <w:pStyle w:val="Bodytext1"/>
        <w:shd w:val="clear" w:color="auto" w:fill="auto"/>
        <w:tabs>
          <w:tab w:val="left" w:pos="0"/>
          <w:tab w:val="left" w:pos="426"/>
        </w:tabs>
        <w:spacing w:before="0" w:after="0" w:line="240" w:lineRule="auto"/>
        <w:ind w:firstLine="0"/>
        <w:jc w:val="both"/>
        <w:rPr>
          <w:rFonts w:asciiTheme="minorHAnsi" w:hAnsiTheme="minorHAnsi" w:cstheme="minorHAnsi"/>
          <w:sz w:val="22"/>
          <w:szCs w:val="22"/>
        </w:rPr>
      </w:pPr>
    </w:p>
    <w:p w14:paraId="4EBEBABA" w14:textId="01595502" w:rsidR="00004E17" w:rsidRPr="00B760C7" w:rsidRDefault="00004E17" w:rsidP="00004E17">
      <w:pPr>
        <w:pStyle w:val="Bodytext1"/>
        <w:shd w:val="clear" w:color="auto" w:fill="auto"/>
        <w:tabs>
          <w:tab w:val="left" w:pos="0"/>
          <w:tab w:val="left" w:pos="426"/>
        </w:tabs>
        <w:spacing w:before="0" w:after="0" w:line="240" w:lineRule="auto"/>
        <w:ind w:firstLine="0"/>
        <w:jc w:val="right"/>
        <w:rPr>
          <w:rFonts w:asciiTheme="minorHAnsi" w:hAnsiTheme="minorHAnsi" w:cstheme="minorHAnsi"/>
          <w:sz w:val="22"/>
          <w:szCs w:val="22"/>
        </w:rPr>
      </w:pPr>
      <w:r>
        <w:rPr>
          <w:rFonts w:asciiTheme="minorHAnsi" w:hAnsiTheme="minorHAnsi" w:cstheme="minorHAnsi"/>
          <w:sz w:val="22"/>
          <w:szCs w:val="22"/>
        </w:rPr>
        <w:t>2 lentelė</w:t>
      </w:r>
    </w:p>
    <w:tbl>
      <w:tblPr>
        <w:tblStyle w:val="TableGrid"/>
        <w:tblW w:w="9634" w:type="dxa"/>
        <w:tblLook w:val="04A0" w:firstRow="1" w:lastRow="0" w:firstColumn="1" w:lastColumn="0" w:noHBand="0" w:noVBand="1"/>
      </w:tblPr>
      <w:tblGrid>
        <w:gridCol w:w="2670"/>
        <w:gridCol w:w="6964"/>
      </w:tblGrid>
      <w:tr w:rsidR="00450807" w:rsidRPr="00B760C7" w14:paraId="095A3BCC" w14:textId="77777777" w:rsidTr="00004E17">
        <w:tc>
          <w:tcPr>
            <w:tcW w:w="2670" w:type="dxa"/>
          </w:tcPr>
          <w:p w14:paraId="63CE4A3A" w14:textId="77777777" w:rsidR="00450807" w:rsidRPr="00B760C7" w:rsidRDefault="00450807" w:rsidP="00227121">
            <w:pPr>
              <w:jc w:val="center"/>
              <w:rPr>
                <w:rFonts w:cstheme="minorHAnsi"/>
                <w:b/>
              </w:rPr>
            </w:pPr>
            <w:r w:rsidRPr="00B760C7">
              <w:rPr>
                <w:rFonts w:cstheme="minorHAnsi"/>
                <w:b/>
              </w:rPr>
              <w:t>Paslauga</w:t>
            </w:r>
          </w:p>
        </w:tc>
        <w:tc>
          <w:tcPr>
            <w:tcW w:w="6964" w:type="dxa"/>
          </w:tcPr>
          <w:p w14:paraId="7C028FF9" w14:textId="77777777" w:rsidR="00450807" w:rsidRPr="00B760C7" w:rsidRDefault="00450807" w:rsidP="00D37834">
            <w:pPr>
              <w:jc w:val="center"/>
              <w:rPr>
                <w:rFonts w:cstheme="minorHAnsi"/>
                <w:b/>
              </w:rPr>
            </w:pPr>
            <w:r w:rsidRPr="00B760C7">
              <w:rPr>
                <w:rFonts w:cstheme="minorHAnsi"/>
                <w:b/>
              </w:rPr>
              <w:t>Aprašymas</w:t>
            </w:r>
          </w:p>
        </w:tc>
      </w:tr>
      <w:tr w:rsidR="00450807" w:rsidRPr="00B760C7" w14:paraId="07123BE4" w14:textId="77777777" w:rsidTr="00004E17">
        <w:tc>
          <w:tcPr>
            <w:tcW w:w="2670" w:type="dxa"/>
          </w:tcPr>
          <w:p w14:paraId="4308FF52" w14:textId="63A1976D" w:rsidR="00450807" w:rsidRPr="00B760C7" w:rsidRDefault="00450807" w:rsidP="00D37834">
            <w:pPr>
              <w:rPr>
                <w:rFonts w:cstheme="minorHAnsi"/>
                <w:b/>
              </w:rPr>
            </w:pPr>
            <w:r w:rsidRPr="00B760C7">
              <w:rPr>
                <w:rFonts w:cstheme="minorHAnsi"/>
                <w:b/>
              </w:rPr>
              <w:t>3.1.</w:t>
            </w:r>
            <w:r w:rsidR="00CA1F67">
              <w:rPr>
                <w:rFonts w:cstheme="minorHAnsi"/>
                <w:b/>
              </w:rPr>
              <w:t>1</w:t>
            </w:r>
            <w:r w:rsidRPr="00B760C7">
              <w:rPr>
                <w:rFonts w:cstheme="minorHAnsi"/>
                <w:b/>
              </w:rPr>
              <w:t xml:space="preserve">. Dokumentų bylų </w:t>
            </w:r>
            <w:r w:rsidR="00493D7C">
              <w:rPr>
                <w:rFonts w:cstheme="minorHAnsi"/>
                <w:b/>
              </w:rPr>
              <w:t xml:space="preserve">  </w:t>
            </w:r>
            <w:r w:rsidRPr="00B760C7">
              <w:rPr>
                <w:rFonts w:cstheme="minorHAnsi"/>
                <w:b/>
              </w:rPr>
              <w:t>tvarkymas ir apskaita</w:t>
            </w:r>
          </w:p>
        </w:tc>
        <w:tc>
          <w:tcPr>
            <w:tcW w:w="6964" w:type="dxa"/>
          </w:tcPr>
          <w:p w14:paraId="4B37C5BB" w14:textId="0430CD08" w:rsidR="00450807" w:rsidRPr="00B760C7" w:rsidRDefault="00450807" w:rsidP="00493D7C">
            <w:pPr>
              <w:pStyle w:val="Bodytext1"/>
              <w:numPr>
                <w:ilvl w:val="3"/>
                <w:numId w:val="12"/>
              </w:numPr>
              <w:tabs>
                <w:tab w:val="left" w:pos="481"/>
                <w:tab w:val="left" w:pos="906"/>
              </w:tabs>
              <w:spacing w:before="0" w:after="0"/>
              <w:jc w:val="both"/>
              <w:rPr>
                <w:rFonts w:asciiTheme="minorHAnsi" w:hAnsiTheme="minorHAnsi" w:cstheme="minorHAnsi"/>
                <w:bCs/>
                <w:sz w:val="22"/>
                <w:szCs w:val="22"/>
              </w:rPr>
            </w:pPr>
            <w:r w:rsidRPr="00B760C7">
              <w:rPr>
                <w:rFonts w:asciiTheme="minorHAnsi" w:hAnsiTheme="minorHAnsi" w:cstheme="minorHAnsi"/>
                <w:sz w:val="22"/>
                <w:szCs w:val="22"/>
              </w:rPr>
              <w:t xml:space="preserve">Pirkėjo </w:t>
            </w:r>
            <w:r w:rsidR="005628D5">
              <w:rPr>
                <w:rFonts w:asciiTheme="minorHAnsi" w:hAnsiTheme="minorHAnsi" w:cstheme="minorHAnsi"/>
                <w:sz w:val="22"/>
                <w:szCs w:val="22"/>
              </w:rPr>
              <w:t xml:space="preserve">trumpai ir </w:t>
            </w:r>
            <w:r w:rsidRPr="00B760C7">
              <w:rPr>
                <w:rFonts w:asciiTheme="minorHAnsi" w:hAnsiTheme="minorHAnsi" w:cstheme="minorHAnsi"/>
                <w:sz w:val="22"/>
                <w:szCs w:val="22"/>
              </w:rPr>
              <w:t>ilgai saugomų dokumentų bylos turi būti tvarkomos Paslaugų teikėjo pagal Dokumentų tvarkymo ir apskaitos taisyklių</w:t>
            </w:r>
            <w:r>
              <w:rPr>
                <w:rFonts w:asciiTheme="minorHAnsi" w:hAnsiTheme="minorHAnsi" w:cstheme="minorHAnsi"/>
                <w:sz w:val="22"/>
                <w:szCs w:val="22"/>
              </w:rPr>
              <w:t xml:space="preserve"> (aktuali</w:t>
            </w:r>
            <w:r w:rsidR="00042EFD">
              <w:rPr>
                <w:rFonts w:asciiTheme="minorHAnsi" w:hAnsiTheme="minorHAnsi" w:cstheme="minorHAnsi"/>
                <w:sz w:val="22"/>
                <w:szCs w:val="22"/>
              </w:rPr>
              <w:t>ą</w:t>
            </w:r>
            <w:r>
              <w:rPr>
                <w:rFonts w:asciiTheme="minorHAnsi" w:hAnsiTheme="minorHAnsi" w:cstheme="minorHAnsi"/>
                <w:sz w:val="22"/>
                <w:szCs w:val="22"/>
              </w:rPr>
              <w:t xml:space="preserve"> redakcij</w:t>
            </w:r>
            <w:r w:rsidR="00042EFD">
              <w:rPr>
                <w:rFonts w:asciiTheme="minorHAnsi" w:hAnsiTheme="minorHAnsi" w:cstheme="minorHAnsi"/>
                <w:sz w:val="22"/>
                <w:szCs w:val="22"/>
              </w:rPr>
              <w:t>ą</w:t>
            </w:r>
            <w:r>
              <w:rPr>
                <w:rFonts w:asciiTheme="minorHAnsi" w:hAnsiTheme="minorHAnsi" w:cstheme="minorHAnsi"/>
                <w:sz w:val="22"/>
                <w:szCs w:val="22"/>
              </w:rPr>
              <w:t>)</w:t>
            </w:r>
            <w:r w:rsidRPr="00B760C7">
              <w:rPr>
                <w:rFonts w:asciiTheme="minorHAnsi" w:hAnsiTheme="minorHAnsi" w:cstheme="minorHAnsi"/>
                <w:sz w:val="22"/>
                <w:szCs w:val="22"/>
              </w:rPr>
              <w:t>, patvirtintų Lietuvos vyriausiojo archyvaro 2011-07-04 įsakymu Nr. V-118,</w:t>
            </w:r>
            <w:r>
              <w:rPr>
                <w:rFonts w:asciiTheme="minorHAnsi" w:hAnsiTheme="minorHAnsi" w:cstheme="minorHAnsi"/>
                <w:sz w:val="22"/>
                <w:szCs w:val="22"/>
              </w:rPr>
              <w:t xml:space="preserve"> ir kitų LR teisės aktų, reglamentuojančių dokumentų tvarkymą,</w:t>
            </w:r>
            <w:r w:rsidRPr="00B760C7">
              <w:rPr>
                <w:rFonts w:asciiTheme="minorHAnsi" w:hAnsiTheme="minorHAnsi" w:cstheme="minorHAnsi"/>
                <w:sz w:val="22"/>
                <w:szCs w:val="22"/>
              </w:rPr>
              <w:t xml:space="preserve"> reikalavimus. </w:t>
            </w:r>
          </w:p>
          <w:p w14:paraId="3E166799" w14:textId="53AB35FD" w:rsidR="00450807" w:rsidRPr="00B760C7" w:rsidRDefault="005628D5" w:rsidP="00493D7C">
            <w:pPr>
              <w:pStyle w:val="Bodytext1"/>
              <w:numPr>
                <w:ilvl w:val="3"/>
                <w:numId w:val="12"/>
              </w:numPr>
              <w:tabs>
                <w:tab w:val="left" w:pos="481"/>
                <w:tab w:val="left" w:pos="906"/>
              </w:tabs>
              <w:spacing w:before="0" w:after="0"/>
              <w:jc w:val="both"/>
              <w:rPr>
                <w:rFonts w:asciiTheme="minorHAnsi" w:hAnsiTheme="minorHAnsi" w:cstheme="minorHAnsi"/>
                <w:bCs/>
                <w:sz w:val="22"/>
                <w:szCs w:val="22"/>
              </w:rPr>
            </w:pPr>
            <w:r>
              <w:rPr>
                <w:rFonts w:asciiTheme="minorHAnsi" w:hAnsiTheme="minorHAnsi" w:cstheme="minorHAnsi"/>
                <w:sz w:val="22"/>
                <w:szCs w:val="22"/>
              </w:rPr>
              <w:t xml:space="preserve">Trumpai ir ilgai </w:t>
            </w:r>
            <w:r w:rsidR="00450807" w:rsidRPr="00B760C7">
              <w:rPr>
                <w:rFonts w:asciiTheme="minorHAnsi" w:hAnsiTheme="minorHAnsi" w:cstheme="minorHAnsi"/>
                <w:sz w:val="22"/>
                <w:szCs w:val="22"/>
              </w:rPr>
              <w:t xml:space="preserve">saugomų dokumentų bylų tvarkymo darbai turi būti atliekami </w:t>
            </w:r>
            <w:r w:rsidR="00450807">
              <w:rPr>
                <w:rFonts w:asciiTheme="minorHAnsi" w:hAnsiTheme="minorHAnsi" w:cstheme="minorHAnsi"/>
                <w:sz w:val="22"/>
                <w:szCs w:val="22"/>
              </w:rPr>
              <w:t>P</w:t>
            </w:r>
            <w:r w:rsidR="00450807" w:rsidRPr="00B760C7">
              <w:rPr>
                <w:rFonts w:asciiTheme="minorHAnsi" w:hAnsiTheme="minorHAnsi" w:cstheme="minorHAnsi"/>
                <w:sz w:val="22"/>
                <w:szCs w:val="22"/>
              </w:rPr>
              <w:t>irkėjo patalpose, esančiose Vilniuje,</w:t>
            </w:r>
            <w:r w:rsidR="008040DB">
              <w:rPr>
                <w:rFonts w:asciiTheme="minorHAnsi" w:hAnsiTheme="minorHAnsi" w:cstheme="minorHAnsi"/>
                <w:sz w:val="22"/>
                <w:szCs w:val="22"/>
              </w:rPr>
              <w:t xml:space="preserve"> </w:t>
            </w:r>
            <w:r w:rsidR="007D7B36" w:rsidRPr="007D7B36">
              <w:rPr>
                <w:rFonts w:asciiTheme="minorHAnsi" w:hAnsiTheme="minorHAnsi" w:cstheme="minorHAnsi"/>
                <w:sz w:val="22"/>
                <w:szCs w:val="22"/>
              </w:rPr>
              <w:t>Karlo Gustavo Emilio Manerheimo g. 8</w:t>
            </w:r>
            <w:r w:rsidR="007D7B36">
              <w:rPr>
                <w:rFonts w:asciiTheme="minorHAnsi" w:hAnsiTheme="minorHAnsi" w:cstheme="minorHAnsi"/>
                <w:sz w:val="22"/>
                <w:szCs w:val="22"/>
              </w:rPr>
              <w:t xml:space="preserve"> </w:t>
            </w:r>
            <w:r w:rsidR="00450807" w:rsidRPr="00B760C7">
              <w:rPr>
                <w:rFonts w:asciiTheme="minorHAnsi" w:hAnsiTheme="minorHAnsi" w:cstheme="minorHAnsi"/>
                <w:sz w:val="22"/>
                <w:szCs w:val="22"/>
              </w:rPr>
              <w:t xml:space="preserve">iš anksto suderinus Paslaugų teikėjo atstovų atvykimo datą ir laiką bei darbų atlikimo grafiką.  </w:t>
            </w:r>
          </w:p>
          <w:p w14:paraId="7C91224F" w14:textId="602CB030" w:rsidR="00450807" w:rsidRPr="00B760C7" w:rsidRDefault="00450807" w:rsidP="00493D7C">
            <w:pPr>
              <w:pStyle w:val="Bodytext1"/>
              <w:numPr>
                <w:ilvl w:val="3"/>
                <w:numId w:val="12"/>
              </w:numPr>
              <w:tabs>
                <w:tab w:val="left" w:pos="481"/>
                <w:tab w:val="left" w:pos="906"/>
              </w:tabs>
              <w:spacing w:before="0" w:after="0"/>
              <w:jc w:val="both"/>
              <w:rPr>
                <w:rFonts w:asciiTheme="minorHAnsi" w:hAnsiTheme="minorHAnsi" w:cstheme="minorHAnsi"/>
                <w:bCs/>
                <w:sz w:val="22"/>
                <w:szCs w:val="22"/>
              </w:rPr>
            </w:pPr>
            <w:r w:rsidRPr="00B760C7">
              <w:rPr>
                <w:rFonts w:asciiTheme="minorHAnsi" w:hAnsiTheme="minorHAnsi" w:cstheme="minorHAnsi"/>
                <w:bCs/>
                <w:sz w:val="22"/>
                <w:szCs w:val="22"/>
              </w:rPr>
              <w:t>Tvarkant ilgai saugomų dokumentų bylas Paslaugų teikėjas privalo:</w:t>
            </w:r>
          </w:p>
          <w:p w14:paraId="737FF140" w14:textId="3DE9D1CE" w:rsidR="00450807" w:rsidRPr="00B760C7" w:rsidRDefault="00450807" w:rsidP="008437F7">
            <w:pPr>
              <w:pStyle w:val="Bodytext1"/>
              <w:numPr>
                <w:ilvl w:val="0"/>
                <w:numId w:val="9"/>
              </w:numPr>
              <w:tabs>
                <w:tab w:val="left" w:pos="0"/>
                <w:tab w:val="left" w:pos="1276"/>
              </w:tabs>
              <w:spacing w:before="0" w:after="0"/>
              <w:jc w:val="both"/>
              <w:rPr>
                <w:rFonts w:asciiTheme="minorHAnsi" w:hAnsiTheme="minorHAnsi" w:cstheme="minorHAnsi"/>
                <w:bCs/>
                <w:sz w:val="22"/>
                <w:szCs w:val="22"/>
              </w:rPr>
            </w:pPr>
            <w:r w:rsidRPr="00B760C7">
              <w:rPr>
                <w:rFonts w:asciiTheme="minorHAnsi" w:hAnsiTheme="minorHAnsi" w:cstheme="minorHAnsi"/>
                <w:sz w:val="22"/>
                <w:szCs w:val="22"/>
              </w:rPr>
              <w:t xml:space="preserve">išdėstyti dokumentus abėcėline ir/ ar chronologine tvarka (jei netaikoma kita sisteminimo tvarka), sunumeruoti jų lapus, parengti antraštinius lapus ir baigiamuosius įrašus bei </w:t>
            </w:r>
            <w:r>
              <w:rPr>
                <w:rFonts w:asciiTheme="minorHAnsi" w:hAnsiTheme="minorHAnsi" w:cstheme="minorHAnsi"/>
                <w:sz w:val="22"/>
                <w:szCs w:val="22"/>
              </w:rPr>
              <w:t xml:space="preserve">pagal poreikį </w:t>
            </w:r>
            <w:r w:rsidRPr="00B760C7">
              <w:rPr>
                <w:rFonts w:asciiTheme="minorHAnsi" w:hAnsiTheme="minorHAnsi" w:cstheme="minorHAnsi"/>
                <w:sz w:val="22"/>
                <w:szCs w:val="22"/>
              </w:rPr>
              <w:t>sudaryti Pirkėjo nurodytų bylų vidaus aprašus, kuri</w:t>
            </w:r>
            <w:r w:rsidR="006E28E2">
              <w:rPr>
                <w:rFonts w:asciiTheme="minorHAnsi" w:hAnsiTheme="minorHAnsi" w:cstheme="minorHAnsi"/>
                <w:sz w:val="22"/>
                <w:szCs w:val="22"/>
              </w:rPr>
              <w:t>u</w:t>
            </w:r>
            <w:r w:rsidRPr="00B760C7">
              <w:rPr>
                <w:rFonts w:asciiTheme="minorHAnsi" w:hAnsiTheme="minorHAnsi" w:cstheme="minorHAnsi"/>
                <w:sz w:val="22"/>
                <w:szCs w:val="22"/>
              </w:rPr>
              <w:t xml:space="preserve">ose </w:t>
            </w:r>
            <w:r w:rsidRPr="00B760C7">
              <w:rPr>
                <w:rFonts w:asciiTheme="minorHAnsi" w:hAnsiTheme="minorHAnsi" w:cstheme="minorHAnsi"/>
                <w:bCs/>
                <w:sz w:val="22"/>
                <w:szCs w:val="22"/>
              </w:rPr>
              <w:t>surašomi byloje esantys dokumentų pavadinimai, datos, registracijos numeriai ir nurodoma dokumento vieta byloje (lapų numeriai), kita paieškai atlikti reikalinga informacija;</w:t>
            </w:r>
          </w:p>
          <w:p w14:paraId="0E571BFD" w14:textId="77777777" w:rsidR="00450807" w:rsidRPr="00B760C7" w:rsidRDefault="00450807" w:rsidP="008437F7">
            <w:pPr>
              <w:pStyle w:val="Bodytext1"/>
              <w:numPr>
                <w:ilvl w:val="0"/>
                <w:numId w:val="9"/>
              </w:numPr>
              <w:tabs>
                <w:tab w:val="left" w:pos="0"/>
                <w:tab w:val="left" w:pos="1276"/>
              </w:tabs>
              <w:spacing w:before="0" w:after="0"/>
              <w:jc w:val="both"/>
              <w:rPr>
                <w:rFonts w:asciiTheme="minorHAnsi" w:hAnsiTheme="minorHAnsi" w:cstheme="minorHAnsi"/>
                <w:bCs/>
                <w:sz w:val="22"/>
                <w:szCs w:val="22"/>
              </w:rPr>
            </w:pPr>
            <w:r w:rsidRPr="00B760C7">
              <w:rPr>
                <w:rFonts w:asciiTheme="minorHAnsi" w:hAnsiTheme="minorHAnsi" w:cstheme="minorHAnsi"/>
                <w:sz w:val="22"/>
                <w:szCs w:val="22"/>
              </w:rPr>
              <w:t>dokumentus įrišti į archyvinius segtuvus specialiai pritaikytus ilgai ir nuolat saugomiems dokumentams (be metalinių laikiklių);</w:t>
            </w:r>
          </w:p>
          <w:p w14:paraId="3ED97694" w14:textId="77777777" w:rsidR="00450807" w:rsidRPr="00B760C7" w:rsidRDefault="00450807" w:rsidP="008437F7">
            <w:pPr>
              <w:pStyle w:val="Bodytext1"/>
              <w:numPr>
                <w:ilvl w:val="0"/>
                <w:numId w:val="9"/>
              </w:numPr>
              <w:tabs>
                <w:tab w:val="left" w:pos="0"/>
                <w:tab w:val="left" w:pos="1276"/>
              </w:tabs>
              <w:spacing w:before="0" w:after="0"/>
              <w:jc w:val="both"/>
              <w:rPr>
                <w:rFonts w:asciiTheme="minorHAnsi" w:hAnsiTheme="minorHAnsi" w:cstheme="minorHAnsi"/>
                <w:bCs/>
                <w:sz w:val="22"/>
                <w:szCs w:val="22"/>
              </w:rPr>
            </w:pPr>
            <w:r w:rsidRPr="00B760C7">
              <w:rPr>
                <w:rFonts w:asciiTheme="minorHAnsi" w:hAnsiTheme="minorHAnsi" w:cstheme="minorHAnsi"/>
                <w:sz w:val="22"/>
                <w:szCs w:val="22"/>
              </w:rPr>
              <w:t xml:space="preserve">susisteminti bylas chronologine tvarka pagal rūšis.  </w:t>
            </w:r>
          </w:p>
          <w:p w14:paraId="37A6D20D" w14:textId="2D700911" w:rsidR="00450807" w:rsidRPr="00B760C7" w:rsidRDefault="00450807" w:rsidP="008437F7">
            <w:pPr>
              <w:pStyle w:val="Bodytext1"/>
              <w:numPr>
                <w:ilvl w:val="0"/>
                <w:numId w:val="9"/>
              </w:numPr>
              <w:tabs>
                <w:tab w:val="left" w:pos="0"/>
                <w:tab w:val="left" w:pos="1276"/>
              </w:tabs>
              <w:spacing w:before="0" w:after="0"/>
              <w:jc w:val="both"/>
              <w:rPr>
                <w:rFonts w:asciiTheme="minorHAnsi" w:hAnsiTheme="minorHAnsi" w:cstheme="minorHAnsi"/>
                <w:bCs/>
                <w:sz w:val="22"/>
                <w:szCs w:val="22"/>
              </w:rPr>
            </w:pPr>
            <w:r w:rsidRPr="00B760C7">
              <w:rPr>
                <w:rFonts w:asciiTheme="minorHAnsi" w:hAnsiTheme="minorHAnsi" w:cstheme="minorHAnsi"/>
                <w:sz w:val="22"/>
                <w:szCs w:val="22"/>
              </w:rPr>
              <w:t>įrašyti bylas į apyrašus, ir pagal apyrašus sudėti jas į archyvines dėžutes, pritaikytas ilgai saugomų dokumentų saugojimui;</w:t>
            </w:r>
          </w:p>
          <w:p w14:paraId="273D4D1D" w14:textId="77777777" w:rsidR="00450807" w:rsidRDefault="00450807" w:rsidP="008437F7">
            <w:pPr>
              <w:pStyle w:val="Bodytext1"/>
              <w:numPr>
                <w:ilvl w:val="0"/>
                <w:numId w:val="9"/>
              </w:numPr>
              <w:tabs>
                <w:tab w:val="left" w:pos="0"/>
                <w:tab w:val="left" w:pos="1276"/>
              </w:tabs>
              <w:spacing w:before="0" w:after="0"/>
              <w:jc w:val="both"/>
              <w:rPr>
                <w:rFonts w:asciiTheme="minorHAnsi" w:hAnsiTheme="minorHAnsi" w:cstheme="minorHAnsi"/>
                <w:bCs/>
                <w:sz w:val="22"/>
                <w:szCs w:val="22"/>
              </w:rPr>
            </w:pPr>
            <w:r w:rsidRPr="00B760C7">
              <w:rPr>
                <w:rFonts w:asciiTheme="minorHAnsi" w:hAnsiTheme="minorHAnsi" w:cstheme="minorHAnsi"/>
                <w:bCs/>
                <w:sz w:val="22"/>
                <w:szCs w:val="22"/>
              </w:rPr>
              <w:t xml:space="preserve">paaiškėjus netikslumams arba bylų tvarkymo trūkumams – juos ištaisyti. </w:t>
            </w:r>
          </w:p>
          <w:p w14:paraId="75C40AB4" w14:textId="77777777" w:rsidR="00450807" w:rsidRPr="00B760C7" w:rsidRDefault="00450807" w:rsidP="008437F7">
            <w:pPr>
              <w:pStyle w:val="Bodytext1"/>
              <w:numPr>
                <w:ilvl w:val="0"/>
                <w:numId w:val="9"/>
              </w:numPr>
              <w:tabs>
                <w:tab w:val="left" w:pos="0"/>
                <w:tab w:val="left" w:pos="1276"/>
              </w:tabs>
              <w:spacing w:before="0" w:after="0"/>
              <w:jc w:val="both"/>
              <w:rPr>
                <w:rFonts w:asciiTheme="minorHAnsi" w:hAnsiTheme="minorHAnsi" w:cstheme="minorBidi"/>
                <w:sz w:val="22"/>
                <w:szCs w:val="22"/>
              </w:rPr>
            </w:pPr>
            <w:r w:rsidRPr="4CF5EE8F">
              <w:rPr>
                <w:rFonts w:asciiTheme="minorHAnsi" w:hAnsiTheme="minorHAnsi" w:cstheme="minorBidi"/>
                <w:sz w:val="22"/>
                <w:szCs w:val="22"/>
              </w:rPr>
              <w:t>atlikti kitus būtinus darbus, susijusius su tinkamu bylų sutvarkymu.</w:t>
            </w:r>
          </w:p>
          <w:p w14:paraId="793F5909" w14:textId="1932682C" w:rsidR="008437F7" w:rsidRPr="00B760C7" w:rsidRDefault="008437F7" w:rsidP="00493D7C">
            <w:pPr>
              <w:pStyle w:val="Bodytext1"/>
              <w:numPr>
                <w:ilvl w:val="3"/>
                <w:numId w:val="12"/>
              </w:numPr>
              <w:tabs>
                <w:tab w:val="left" w:pos="481"/>
                <w:tab w:val="left" w:pos="906"/>
              </w:tabs>
              <w:spacing w:before="0" w:after="0"/>
              <w:jc w:val="both"/>
              <w:rPr>
                <w:rFonts w:asciiTheme="minorHAnsi" w:hAnsiTheme="minorHAnsi" w:cstheme="minorHAnsi"/>
                <w:bCs/>
                <w:sz w:val="22"/>
                <w:szCs w:val="22"/>
              </w:rPr>
            </w:pPr>
            <w:r w:rsidRPr="00B760C7">
              <w:rPr>
                <w:rFonts w:asciiTheme="minorHAnsi" w:hAnsiTheme="minorHAnsi" w:cstheme="minorHAnsi"/>
                <w:bCs/>
                <w:sz w:val="22"/>
                <w:szCs w:val="22"/>
              </w:rPr>
              <w:t xml:space="preserve">Tvarkant </w:t>
            </w:r>
            <w:r>
              <w:rPr>
                <w:rFonts w:asciiTheme="minorHAnsi" w:hAnsiTheme="minorHAnsi" w:cstheme="minorHAnsi"/>
                <w:bCs/>
                <w:sz w:val="22"/>
                <w:szCs w:val="22"/>
              </w:rPr>
              <w:t>trumpai</w:t>
            </w:r>
            <w:r w:rsidRPr="00B760C7">
              <w:rPr>
                <w:rFonts w:asciiTheme="minorHAnsi" w:hAnsiTheme="minorHAnsi" w:cstheme="minorHAnsi"/>
                <w:bCs/>
                <w:sz w:val="22"/>
                <w:szCs w:val="22"/>
              </w:rPr>
              <w:t xml:space="preserve"> saugomų dokumentų bylas Paslaugų teikėjas privalo:</w:t>
            </w:r>
          </w:p>
          <w:p w14:paraId="35CD75F4" w14:textId="233BE970" w:rsidR="008437F7" w:rsidRPr="008437F7" w:rsidRDefault="008961BB" w:rsidP="008437F7">
            <w:pPr>
              <w:pStyle w:val="Bodytext1"/>
              <w:numPr>
                <w:ilvl w:val="0"/>
                <w:numId w:val="10"/>
              </w:numPr>
              <w:tabs>
                <w:tab w:val="left" w:pos="0"/>
                <w:tab w:val="left" w:pos="481"/>
                <w:tab w:val="left" w:pos="906"/>
              </w:tabs>
              <w:spacing w:before="0" w:after="0"/>
              <w:jc w:val="both"/>
              <w:rPr>
                <w:rFonts w:asciiTheme="minorHAnsi" w:hAnsiTheme="minorHAnsi" w:cstheme="minorHAnsi"/>
                <w:bCs/>
                <w:sz w:val="22"/>
                <w:szCs w:val="22"/>
              </w:rPr>
            </w:pPr>
            <w:r>
              <w:rPr>
                <w:rFonts w:asciiTheme="minorHAnsi" w:hAnsiTheme="minorHAnsi" w:cstheme="minorHAnsi"/>
                <w:sz w:val="22"/>
                <w:szCs w:val="22"/>
              </w:rPr>
              <w:t>atlikti dokumentų vertės ekspertizę</w:t>
            </w:r>
            <w:r w:rsidR="00AB5476">
              <w:rPr>
                <w:rFonts w:asciiTheme="minorHAnsi" w:hAnsiTheme="minorHAnsi" w:cstheme="minorHAnsi"/>
                <w:sz w:val="22"/>
                <w:szCs w:val="22"/>
              </w:rPr>
              <w:t>,</w:t>
            </w:r>
            <w:r w:rsidR="006E28E2">
              <w:rPr>
                <w:rFonts w:asciiTheme="minorHAnsi" w:hAnsiTheme="minorHAnsi" w:cstheme="minorHAnsi"/>
                <w:sz w:val="22"/>
                <w:szCs w:val="22"/>
              </w:rPr>
              <w:t xml:space="preserve"> </w:t>
            </w:r>
          </w:p>
          <w:p w14:paraId="021265AD" w14:textId="77777777" w:rsidR="008437F7" w:rsidRPr="008437F7" w:rsidRDefault="008961BB" w:rsidP="008437F7">
            <w:pPr>
              <w:pStyle w:val="Bodytext1"/>
              <w:numPr>
                <w:ilvl w:val="0"/>
                <w:numId w:val="10"/>
              </w:numPr>
              <w:tabs>
                <w:tab w:val="left" w:pos="0"/>
                <w:tab w:val="left" w:pos="481"/>
                <w:tab w:val="left" w:pos="906"/>
              </w:tabs>
              <w:spacing w:before="0" w:after="0"/>
              <w:jc w:val="both"/>
              <w:rPr>
                <w:rFonts w:asciiTheme="minorHAnsi" w:hAnsiTheme="minorHAnsi" w:cstheme="minorHAnsi"/>
                <w:bCs/>
                <w:sz w:val="22"/>
                <w:szCs w:val="22"/>
              </w:rPr>
            </w:pPr>
            <w:r>
              <w:rPr>
                <w:rFonts w:asciiTheme="minorHAnsi" w:hAnsiTheme="minorHAnsi" w:cstheme="minorHAnsi"/>
                <w:sz w:val="22"/>
                <w:szCs w:val="22"/>
              </w:rPr>
              <w:t xml:space="preserve">parengti bylų antraštes bei antraštinius lapus, </w:t>
            </w:r>
          </w:p>
          <w:p w14:paraId="4AD1CBF4" w14:textId="77777777" w:rsidR="008437F7" w:rsidRPr="008437F7" w:rsidRDefault="00450807" w:rsidP="008437F7">
            <w:pPr>
              <w:pStyle w:val="Bodytext1"/>
              <w:numPr>
                <w:ilvl w:val="0"/>
                <w:numId w:val="10"/>
              </w:numPr>
              <w:tabs>
                <w:tab w:val="left" w:pos="0"/>
                <w:tab w:val="left" w:pos="481"/>
                <w:tab w:val="left" w:pos="906"/>
              </w:tabs>
              <w:spacing w:before="0" w:after="0"/>
              <w:jc w:val="both"/>
              <w:rPr>
                <w:rFonts w:asciiTheme="minorHAnsi" w:hAnsiTheme="minorHAnsi" w:cstheme="minorHAnsi"/>
                <w:bCs/>
                <w:sz w:val="22"/>
                <w:szCs w:val="22"/>
              </w:rPr>
            </w:pPr>
            <w:r w:rsidRPr="00B760C7">
              <w:rPr>
                <w:rFonts w:asciiTheme="minorHAnsi" w:hAnsiTheme="minorHAnsi" w:cstheme="minorHAnsi"/>
                <w:sz w:val="22"/>
                <w:szCs w:val="22"/>
              </w:rPr>
              <w:t>sudaryti bylų apskaitos dokumentus (sąrašus), nurodant paieškai reikalingą aprašymo informaciją (bylos numerį, bylos antraštę, bylos indeksą, bylos chronologines ribas, bylos saugojimo terminą, suteik</w:t>
            </w:r>
            <w:r>
              <w:rPr>
                <w:rFonts w:asciiTheme="minorHAnsi" w:hAnsiTheme="minorHAnsi" w:cstheme="minorHAnsi"/>
                <w:sz w:val="22"/>
                <w:szCs w:val="22"/>
              </w:rPr>
              <w:t>ti</w:t>
            </w:r>
            <w:r w:rsidRPr="00B760C7">
              <w:rPr>
                <w:rFonts w:asciiTheme="minorHAnsi" w:hAnsiTheme="minorHAnsi" w:cstheme="minorHAnsi"/>
                <w:sz w:val="22"/>
                <w:szCs w:val="22"/>
              </w:rPr>
              <w:t xml:space="preserve"> byloms identifikacinius numerius.  </w:t>
            </w:r>
          </w:p>
          <w:p w14:paraId="0D942313" w14:textId="351C7D81" w:rsidR="00450807" w:rsidRPr="00D2121D" w:rsidRDefault="008961BB" w:rsidP="00D2121D">
            <w:pPr>
              <w:pStyle w:val="Bodytext1"/>
              <w:numPr>
                <w:ilvl w:val="3"/>
                <w:numId w:val="12"/>
              </w:numPr>
              <w:tabs>
                <w:tab w:val="left" w:pos="481"/>
                <w:tab w:val="left" w:pos="906"/>
              </w:tabs>
              <w:spacing w:before="0" w:after="0"/>
              <w:jc w:val="both"/>
              <w:rPr>
                <w:rFonts w:asciiTheme="minorHAnsi" w:hAnsiTheme="minorHAnsi" w:cstheme="minorHAnsi"/>
                <w:bCs/>
                <w:sz w:val="22"/>
                <w:szCs w:val="22"/>
              </w:rPr>
            </w:pPr>
            <w:r w:rsidRPr="008437F7">
              <w:rPr>
                <w:rFonts w:asciiTheme="minorHAnsi" w:hAnsiTheme="minorHAnsi" w:cstheme="minorHAnsi"/>
                <w:bCs/>
                <w:sz w:val="22"/>
                <w:szCs w:val="22"/>
              </w:rPr>
              <w:lastRenderedPageBreak/>
              <w:t>Paslaugų teikėjas paruoštas ilgai ir trumpai saugojamas bylas turės sudėti į Pirkėjo archyvo patalpoje esančius stelažus pagal bylų chronologiją.</w:t>
            </w:r>
          </w:p>
        </w:tc>
      </w:tr>
      <w:tr w:rsidR="00450807" w:rsidRPr="00B760C7" w14:paraId="679699D0" w14:textId="77777777" w:rsidTr="00004E17">
        <w:tc>
          <w:tcPr>
            <w:tcW w:w="2670" w:type="dxa"/>
          </w:tcPr>
          <w:p w14:paraId="4F096114" w14:textId="62DD0F06" w:rsidR="00450807" w:rsidRPr="00493D7C" w:rsidRDefault="00450807" w:rsidP="00493D7C">
            <w:pPr>
              <w:pStyle w:val="ListParagraph"/>
              <w:numPr>
                <w:ilvl w:val="2"/>
                <w:numId w:val="12"/>
              </w:numPr>
              <w:rPr>
                <w:rFonts w:asciiTheme="minorHAnsi" w:hAnsiTheme="minorHAnsi" w:cstheme="minorHAnsi"/>
                <w:b/>
                <w:sz w:val="22"/>
                <w:szCs w:val="22"/>
              </w:rPr>
            </w:pPr>
            <w:r w:rsidRPr="00493D7C">
              <w:rPr>
                <w:rFonts w:asciiTheme="minorHAnsi" w:hAnsiTheme="minorHAnsi" w:cstheme="minorHAnsi"/>
                <w:b/>
                <w:sz w:val="22"/>
                <w:szCs w:val="22"/>
              </w:rPr>
              <w:lastRenderedPageBreak/>
              <w:t xml:space="preserve">Dokumentų atrinkimas naikinti </w:t>
            </w:r>
          </w:p>
          <w:p w14:paraId="35DE1941" w14:textId="77777777" w:rsidR="00450807" w:rsidRPr="00493D7C" w:rsidRDefault="00450807" w:rsidP="00D37834">
            <w:pPr>
              <w:rPr>
                <w:rFonts w:cstheme="minorHAnsi"/>
                <w:b/>
              </w:rPr>
            </w:pPr>
          </w:p>
        </w:tc>
        <w:tc>
          <w:tcPr>
            <w:tcW w:w="6964" w:type="dxa"/>
          </w:tcPr>
          <w:p w14:paraId="33A24979" w14:textId="5E8DFF32" w:rsidR="008437F7" w:rsidRPr="00493D7C" w:rsidRDefault="008437F7" w:rsidP="00493D7C">
            <w:pPr>
              <w:pStyle w:val="ListParagraph"/>
              <w:numPr>
                <w:ilvl w:val="3"/>
                <w:numId w:val="12"/>
              </w:numPr>
              <w:tabs>
                <w:tab w:val="left" w:pos="1048"/>
              </w:tabs>
              <w:jc w:val="both"/>
              <w:rPr>
                <w:rFonts w:asciiTheme="minorHAnsi" w:hAnsiTheme="minorHAnsi" w:cstheme="minorHAnsi"/>
                <w:color w:val="auto"/>
                <w:sz w:val="22"/>
                <w:szCs w:val="22"/>
              </w:rPr>
            </w:pPr>
            <w:r w:rsidRPr="00AB5476">
              <w:rPr>
                <w:rFonts w:asciiTheme="minorHAnsi" w:hAnsiTheme="minorHAnsi" w:cstheme="minorHAnsi"/>
                <w:color w:val="auto"/>
                <w:sz w:val="22"/>
                <w:szCs w:val="22"/>
              </w:rPr>
              <w:t>Bylų ekspertizė ir pratęsto saugojimo bylų sąrašo parengimas;</w:t>
            </w:r>
          </w:p>
          <w:p w14:paraId="4BC88B58" w14:textId="694AE7A5" w:rsidR="00450807" w:rsidRPr="00D2121D" w:rsidRDefault="00450807" w:rsidP="008437F7">
            <w:pPr>
              <w:pStyle w:val="ListParagraph"/>
              <w:numPr>
                <w:ilvl w:val="3"/>
                <w:numId w:val="12"/>
              </w:numPr>
              <w:tabs>
                <w:tab w:val="left" w:pos="1048"/>
              </w:tabs>
              <w:jc w:val="both"/>
              <w:rPr>
                <w:rFonts w:asciiTheme="minorHAnsi" w:hAnsiTheme="minorHAnsi" w:cstheme="minorHAnsi"/>
                <w:color w:val="auto"/>
                <w:sz w:val="22"/>
                <w:szCs w:val="22"/>
              </w:rPr>
            </w:pPr>
            <w:r w:rsidRPr="00B760C7">
              <w:rPr>
                <w:rFonts w:asciiTheme="minorHAnsi" w:hAnsiTheme="minorHAnsi" w:cstheme="minorHAnsi"/>
                <w:color w:val="auto"/>
                <w:sz w:val="22"/>
                <w:szCs w:val="22"/>
              </w:rPr>
              <w:t xml:space="preserve">Pasibaigus </w:t>
            </w:r>
            <w:r w:rsidR="005628D5">
              <w:rPr>
                <w:rFonts w:asciiTheme="minorHAnsi" w:hAnsiTheme="minorHAnsi" w:cstheme="minorHAnsi"/>
                <w:color w:val="auto"/>
                <w:sz w:val="22"/>
                <w:szCs w:val="22"/>
              </w:rPr>
              <w:t>Pirkėjo</w:t>
            </w:r>
            <w:r w:rsidRPr="00B760C7">
              <w:rPr>
                <w:rFonts w:asciiTheme="minorHAnsi" w:hAnsiTheme="minorHAnsi" w:cstheme="minorHAnsi"/>
                <w:color w:val="auto"/>
                <w:sz w:val="22"/>
                <w:szCs w:val="22"/>
              </w:rPr>
              <w:t xml:space="preserve"> saugykloje saugomų Pirkėjo dokumentų bylų </w:t>
            </w:r>
            <w:r>
              <w:rPr>
                <w:rFonts w:asciiTheme="minorHAnsi" w:hAnsiTheme="minorHAnsi" w:cstheme="minorHAnsi"/>
                <w:color w:val="auto"/>
                <w:sz w:val="22"/>
                <w:szCs w:val="22"/>
              </w:rPr>
              <w:t xml:space="preserve">(saugojimo vienetų) </w:t>
            </w:r>
            <w:r w:rsidRPr="00B760C7">
              <w:rPr>
                <w:rFonts w:asciiTheme="minorHAnsi" w:hAnsiTheme="minorHAnsi" w:cstheme="minorHAnsi"/>
                <w:color w:val="auto"/>
                <w:sz w:val="22"/>
                <w:szCs w:val="22"/>
              </w:rPr>
              <w:t>saugojimo terminams (pagal Bendrųjų dokumentų saugojimo terminų rodykl</w:t>
            </w:r>
            <w:r>
              <w:rPr>
                <w:rFonts w:asciiTheme="minorHAnsi" w:hAnsiTheme="minorHAnsi" w:cstheme="minorHAnsi"/>
                <w:color w:val="auto"/>
                <w:sz w:val="22"/>
                <w:szCs w:val="22"/>
              </w:rPr>
              <w:t>ę (aktualią redakciją)</w:t>
            </w:r>
            <w:r w:rsidRPr="00B760C7">
              <w:rPr>
                <w:rFonts w:asciiTheme="minorHAnsi" w:hAnsiTheme="minorHAnsi" w:cstheme="minorHAnsi"/>
                <w:color w:val="auto"/>
                <w:sz w:val="22"/>
                <w:szCs w:val="22"/>
              </w:rPr>
              <w:t>, patvirtint</w:t>
            </w:r>
            <w:r>
              <w:rPr>
                <w:rFonts w:asciiTheme="minorHAnsi" w:hAnsiTheme="minorHAnsi" w:cstheme="minorHAnsi"/>
                <w:color w:val="auto"/>
                <w:sz w:val="22"/>
                <w:szCs w:val="22"/>
              </w:rPr>
              <w:t>ą</w:t>
            </w:r>
            <w:r w:rsidRPr="00B760C7">
              <w:rPr>
                <w:rFonts w:asciiTheme="minorHAnsi" w:hAnsiTheme="minorHAnsi" w:cstheme="minorHAnsi"/>
                <w:color w:val="auto"/>
                <w:sz w:val="22"/>
                <w:szCs w:val="22"/>
              </w:rPr>
              <w:t xml:space="preserve"> Lietuvos vyriausiojo archyvaro 2011 m. kovo 9 d. įsakymu Nr. V-1</w:t>
            </w:r>
            <w:r w:rsidRPr="00493D7C">
              <w:rPr>
                <w:rFonts w:asciiTheme="minorHAnsi" w:hAnsiTheme="minorHAnsi" w:cstheme="minorHAnsi"/>
                <w:color w:val="auto"/>
                <w:sz w:val="22"/>
                <w:szCs w:val="22"/>
              </w:rPr>
              <w:t>00),</w:t>
            </w:r>
            <w:r w:rsidR="008961BB" w:rsidRPr="00493D7C">
              <w:rPr>
                <w:rFonts w:asciiTheme="minorHAnsi" w:hAnsiTheme="minorHAnsi" w:cstheme="minorHAnsi"/>
                <w:color w:val="auto"/>
                <w:sz w:val="22"/>
                <w:szCs w:val="22"/>
              </w:rPr>
              <w:t xml:space="preserve"> bei pagal </w:t>
            </w:r>
            <w:r w:rsidR="00931BC2" w:rsidRPr="00493D7C">
              <w:rPr>
                <w:rFonts w:asciiTheme="minorHAnsi" w:hAnsiTheme="minorHAnsi" w:cstheme="minorHAnsi"/>
                <w:color w:val="auto"/>
                <w:sz w:val="22"/>
                <w:szCs w:val="22"/>
              </w:rPr>
              <w:t>įmonėje galiojantį dokumentacijos planą</w:t>
            </w:r>
            <w:r w:rsidRPr="00493D7C">
              <w:rPr>
                <w:rFonts w:asciiTheme="minorHAnsi" w:hAnsiTheme="minorHAnsi" w:cstheme="minorHAnsi"/>
                <w:color w:val="auto"/>
                <w:sz w:val="22"/>
                <w:szCs w:val="22"/>
              </w:rPr>
              <w:t xml:space="preserve"> Paslaugų teikėjas kiekvienais metais </w:t>
            </w:r>
            <w:r w:rsidR="00931BC2" w:rsidRPr="00493D7C">
              <w:rPr>
                <w:rFonts w:asciiTheme="minorHAnsi" w:hAnsiTheme="minorHAnsi" w:cstheme="minorHAnsi"/>
                <w:color w:val="auto"/>
                <w:sz w:val="22"/>
                <w:szCs w:val="22"/>
              </w:rPr>
              <w:t>iš anksto sutartu laiku</w:t>
            </w:r>
            <w:r w:rsidRPr="00B760C7">
              <w:rPr>
                <w:rFonts w:asciiTheme="minorHAnsi" w:hAnsiTheme="minorHAnsi" w:cstheme="minorHAnsi"/>
                <w:color w:val="auto"/>
                <w:sz w:val="22"/>
                <w:szCs w:val="22"/>
              </w:rPr>
              <w:t xml:space="preserve"> privalo atrinkti tokių dokumentų bylas</w:t>
            </w:r>
            <w:r>
              <w:rPr>
                <w:rFonts w:asciiTheme="minorHAnsi" w:hAnsiTheme="minorHAnsi" w:cstheme="minorHAnsi"/>
                <w:color w:val="auto"/>
                <w:sz w:val="22"/>
                <w:szCs w:val="22"/>
              </w:rPr>
              <w:t xml:space="preserve"> (saugojimo vienetus)</w:t>
            </w:r>
            <w:r w:rsidRPr="00B760C7">
              <w:rPr>
                <w:rFonts w:asciiTheme="minorHAnsi" w:hAnsiTheme="minorHAnsi" w:cstheme="minorHAnsi"/>
                <w:color w:val="auto"/>
                <w:sz w:val="22"/>
                <w:szCs w:val="22"/>
              </w:rPr>
              <w:t>, parengti šioms byloms</w:t>
            </w:r>
            <w:r>
              <w:rPr>
                <w:rFonts w:asciiTheme="minorHAnsi" w:hAnsiTheme="minorHAnsi" w:cstheme="minorHAnsi"/>
                <w:color w:val="auto"/>
                <w:sz w:val="22"/>
                <w:szCs w:val="22"/>
              </w:rPr>
              <w:t xml:space="preserve"> (saugojimo vienetams)</w:t>
            </w:r>
            <w:r w:rsidRPr="00B760C7">
              <w:rPr>
                <w:rFonts w:asciiTheme="minorHAnsi" w:hAnsiTheme="minorHAnsi" w:cstheme="minorHAnsi"/>
                <w:color w:val="auto"/>
                <w:sz w:val="22"/>
                <w:szCs w:val="22"/>
              </w:rPr>
              <w:t xml:space="preserve"> Dokumentų naikinimo aktų projektus pagal Dokumentų tvarkymo ir apskaitos taisyklių (patvirtintų Lietuvos vyriausiojo archyvaro 2011-07-04 įsakymu Nr. V-118) aktualios redakcijos</w:t>
            </w:r>
            <w:r>
              <w:rPr>
                <w:rFonts w:asciiTheme="minorHAnsi" w:hAnsiTheme="minorHAnsi" w:cstheme="minorHAnsi"/>
                <w:color w:val="auto"/>
                <w:sz w:val="22"/>
                <w:szCs w:val="22"/>
              </w:rPr>
              <w:t>, kitų LR teisės aktų, reglamentuojančių šią sritį,</w:t>
            </w:r>
            <w:r w:rsidRPr="00B760C7">
              <w:rPr>
                <w:rFonts w:asciiTheme="minorHAnsi" w:hAnsiTheme="minorHAnsi" w:cstheme="minorHAnsi"/>
                <w:color w:val="auto"/>
                <w:sz w:val="22"/>
                <w:szCs w:val="22"/>
              </w:rPr>
              <w:t xml:space="preserve"> reikalavimus ir pagal Pirkėjo dokumentacijos planų, kuriais vadovaujantis buvo formuojamos bylos, nurodytus duomenis (indeksus, bylų antraštes, saugojimo terminus). </w:t>
            </w:r>
          </w:p>
        </w:tc>
      </w:tr>
      <w:tr w:rsidR="00450807" w:rsidRPr="00B760C7" w14:paraId="54AA56A8" w14:textId="77777777" w:rsidTr="00004E17">
        <w:tc>
          <w:tcPr>
            <w:tcW w:w="2670" w:type="dxa"/>
          </w:tcPr>
          <w:p w14:paraId="02E559D2" w14:textId="4C77335F" w:rsidR="00450807" w:rsidRPr="00493D7C" w:rsidRDefault="00450807" w:rsidP="00493D7C">
            <w:pPr>
              <w:pStyle w:val="ListParagraph"/>
              <w:numPr>
                <w:ilvl w:val="2"/>
                <w:numId w:val="12"/>
              </w:numPr>
              <w:rPr>
                <w:rFonts w:asciiTheme="minorHAnsi" w:hAnsiTheme="minorHAnsi" w:cstheme="minorHAnsi"/>
                <w:b/>
                <w:sz w:val="22"/>
                <w:szCs w:val="22"/>
              </w:rPr>
            </w:pPr>
            <w:r w:rsidRPr="00493D7C">
              <w:rPr>
                <w:rFonts w:asciiTheme="minorHAnsi" w:hAnsiTheme="minorHAnsi" w:cstheme="minorHAnsi"/>
                <w:b/>
                <w:sz w:val="22"/>
                <w:szCs w:val="22"/>
              </w:rPr>
              <w:t>Kitos su archyvavim</w:t>
            </w:r>
            <w:r w:rsidR="006E28E2">
              <w:rPr>
                <w:rFonts w:asciiTheme="minorHAnsi" w:hAnsiTheme="minorHAnsi" w:cstheme="minorHAnsi"/>
                <w:b/>
                <w:sz w:val="22"/>
                <w:szCs w:val="22"/>
              </w:rPr>
              <w:t>u</w:t>
            </w:r>
            <w:r w:rsidRPr="00493D7C">
              <w:rPr>
                <w:rFonts w:asciiTheme="minorHAnsi" w:hAnsiTheme="minorHAnsi" w:cstheme="minorHAnsi"/>
                <w:b/>
                <w:sz w:val="22"/>
                <w:szCs w:val="22"/>
              </w:rPr>
              <w:t xml:space="preserve"> susijusios paslaugos</w:t>
            </w:r>
          </w:p>
        </w:tc>
        <w:tc>
          <w:tcPr>
            <w:tcW w:w="6964" w:type="dxa"/>
          </w:tcPr>
          <w:p w14:paraId="7C761FE5" w14:textId="41E6226A" w:rsidR="00450807" w:rsidRPr="00AB5476" w:rsidRDefault="00931BC2" w:rsidP="00493D7C">
            <w:pPr>
              <w:pStyle w:val="ListParagraph"/>
              <w:numPr>
                <w:ilvl w:val="3"/>
                <w:numId w:val="12"/>
              </w:numPr>
              <w:tabs>
                <w:tab w:val="left" w:pos="1048"/>
              </w:tabs>
              <w:jc w:val="both"/>
              <w:rPr>
                <w:rFonts w:asciiTheme="minorHAnsi" w:hAnsiTheme="minorHAnsi" w:cstheme="minorHAnsi"/>
                <w:color w:val="auto"/>
                <w:sz w:val="22"/>
                <w:szCs w:val="22"/>
              </w:rPr>
            </w:pPr>
            <w:r w:rsidRPr="00AB5476">
              <w:rPr>
                <w:rFonts w:asciiTheme="minorHAnsi" w:hAnsiTheme="minorHAnsi" w:cstheme="minorHAnsi"/>
                <w:color w:val="auto"/>
                <w:sz w:val="22"/>
                <w:szCs w:val="22"/>
              </w:rPr>
              <w:t>Kasmet iš anksto suderintu archyvavimo paslaugų metu, esant poreikiui, Paslaugų teikėjas turės papildyti bylas dokumentais, kurie įtraukti į bylų registrą, tačiau nebuvo perduoti archyvui.</w:t>
            </w:r>
          </w:p>
          <w:p w14:paraId="1D5145E6" w14:textId="77777777" w:rsidR="00931BC2" w:rsidRPr="00AB5476" w:rsidRDefault="00931BC2" w:rsidP="00493D7C">
            <w:pPr>
              <w:pStyle w:val="ListParagraph"/>
              <w:numPr>
                <w:ilvl w:val="3"/>
                <w:numId w:val="12"/>
              </w:numPr>
              <w:tabs>
                <w:tab w:val="left" w:pos="1048"/>
              </w:tabs>
              <w:jc w:val="both"/>
              <w:rPr>
                <w:rFonts w:asciiTheme="minorHAnsi" w:hAnsiTheme="minorHAnsi" w:cstheme="minorHAnsi"/>
                <w:color w:val="auto"/>
                <w:sz w:val="22"/>
                <w:szCs w:val="22"/>
              </w:rPr>
            </w:pPr>
            <w:r w:rsidRPr="00AB5476">
              <w:rPr>
                <w:rFonts w:asciiTheme="minorHAnsi" w:hAnsiTheme="minorHAnsi" w:cstheme="minorHAnsi"/>
                <w:color w:val="auto"/>
                <w:sz w:val="22"/>
                <w:szCs w:val="22"/>
              </w:rPr>
              <w:t>Esant poreikiui Pirkėjas gali užsakyti papildomai dokumentų vertės ekspertizę, bylų formavimą, susegimą, bei pasibaigusio galiojimo dokumentų tose bylose naikinimo akto parengimą.</w:t>
            </w:r>
          </w:p>
          <w:p w14:paraId="18BE3956" w14:textId="6A1B6A90" w:rsidR="00931BC2" w:rsidRPr="008437F7" w:rsidRDefault="00931BC2" w:rsidP="00493D7C">
            <w:pPr>
              <w:pStyle w:val="ListParagraph"/>
              <w:numPr>
                <w:ilvl w:val="3"/>
                <w:numId w:val="12"/>
              </w:numPr>
              <w:tabs>
                <w:tab w:val="left" w:pos="1048"/>
              </w:tabs>
              <w:jc w:val="both"/>
              <w:rPr>
                <w:rFonts w:asciiTheme="minorHAnsi" w:hAnsiTheme="minorHAnsi" w:cstheme="minorHAnsi"/>
                <w:sz w:val="20"/>
                <w:szCs w:val="20"/>
              </w:rPr>
            </w:pPr>
            <w:r w:rsidRPr="00AB5476">
              <w:rPr>
                <w:rFonts w:asciiTheme="minorHAnsi" w:hAnsiTheme="minorHAnsi" w:cstheme="minorHAnsi"/>
                <w:color w:val="auto"/>
                <w:sz w:val="22"/>
                <w:szCs w:val="22"/>
              </w:rPr>
              <w:t>Paslaugos teikėjas turės teikti konsultacijas Pirkėjui elektroninių bei fizinių dokumentų valdymo bei dokumentacijos plano rengimo klausimais.</w:t>
            </w:r>
          </w:p>
        </w:tc>
      </w:tr>
    </w:tbl>
    <w:p w14:paraId="25CB50A3" w14:textId="77777777" w:rsidR="00450807" w:rsidRPr="00B760C7" w:rsidRDefault="00450807" w:rsidP="00450807">
      <w:pPr>
        <w:pStyle w:val="Bodytext1"/>
        <w:shd w:val="clear" w:color="auto" w:fill="auto"/>
        <w:tabs>
          <w:tab w:val="left" w:pos="0"/>
          <w:tab w:val="left" w:pos="426"/>
        </w:tabs>
        <w:spacing w:before="0" w:after="0" w:line="240" w:lineRule="auto"/>
        <w:ind w:firstLine="0"/>
        <w:rPr>
          <w:rFonts w:asciiTheme="minorHAnsi" w:hAnsiTheme="minorHAnsi" w:cstheme="minorHAnsi"/>
          <w:sz w:val="22"/>
          <w:szCs w:val="22"/>
        </w:rPr>
      </w:pPr>
    </w:p>
    <w:p w14:paraId="03E13C62" w14:textId="77777777" w:rsidR="00450807" w:rsidRPr="00906A4A" w:rsidRDefault="00450807" w:rsidP="00450807">
      <w:pPr>
        <w:pStyle w:val="Bodytext1"/>
        <w:shd w:val="clear" w:color="auto" w:fill="auto"/>
        <w:tabs>
          <w:tab w:val="left" w:pos="0"/>
        </w:tabs>
        <w:spacing w:before="0" w:after="0" w:line="240" w:lineRule="auto"/>
        <w:ind w:firstLine="0"/>
        <w:jc w:val="both"/>
        <w:rPr>
          <w:rFonts w:asciiTheme="minorHAnsi" w:hAnsiTheme="minorHAnsi" w:cstheme="minorHAnsi"/>
          <w:sz w:val="22"/>
          <w:szCs w:val="22"/>
        </w:rPr>
      </w:pPr>
      <w:r w:rsidRPr="00906A4A">
        <w:rPr>
          <w:rFonts w:asciiTheme="minorHAnsi" w:hAnsiTheme="minorHAnsi" w:cstheme="minorHAnsi"/>
          <w:sz w:val="22"/>
          <w:szCs w:val="22"/>
        </w:rPr>
        <w:t xml:space="preserve">3.2. KITOS PIRKIMO OBJEKTO SAVYBĖS </w:t>
      </w:r>
    </w:p>
    <w:p w14:paraId="72D633CC" w14:textId="3201856D" w:rsidR="00450807" w:rsidRDefault="00450807" w:rsidP="00227121">
      <w:pPr>
        <w:pStyle w:val="Bodytext1"/>
        <w:tabs>
          <w:tab w:val="left" w:pos="0"/>
          <w:tab w:val="left" w:pos="567"/>
          <w:tab w:val="left" w:pos="1560"/>
        </w:tabs>
        <w:spacing w:before="0" w:after="0"/>
        <w:ind w:left="360" w:firstLine="0"/>
        <w:jc w:val="both"/>
        <w:rPr>
          <w:rFonts w:asciiTheme="minorHAnsi" w:hAnsiTheme="minorHAnsi" w:cstheme="minorHAnsi"/>
          <w:sz w:val="22"/>
          <w:szCs w:val="22"/>
        </w:rPr>
      </w:pPr>
      <w:r w:rsidRPr="00B760C7">
        <w:rPr>
          <w:rFonts w:asciiTheme="minorHAnsi" w:hAnsiTheme="minorHAnsi" w:cstheme="minorHAnsi"/>
          <w:sz w:val="22"/>
          <w:szCs w:val="22"/>
        </w:rPr>
        <w:t xml:space="preserve">Paslaugų teikėjas privalo užtikrinti, kad dokumentų priėmimas, tvarkymas ir administravimas atitiktų galiojančių Lietuvos Respublikos dokumentų ir archyvų įstatymo, Dokumentų saugojimo taisyklių, Dokumentų tvarkymo ir apskaitos taisyklių, Bendrojo duomenų apsaugos reglamento, Asmens duomenų teisinės apsaugos įstatymo ir kitų su dokumentų valdymu ir teikiamomis paslaugomis susijusių teisės aktų ir su šiais teisės aktais susijusių poįstatyminių norminių aktų </w:t>
      </w:r>
      <w:r>
        <w:rPr>
          <w:rFonts w:asciiTheme="minorHAnsi" w:hAnsiTheme="minorHAnsi" w:cstheme="minorHAnsi"/>
          <w:sz w:val="22"/>
          <w:szCs w:val="22"/>
        </w:rPr>
        <w:t xml:space="preserve">aktualių redakcijų </w:t>
      </w:r>
      <w:r w:rsidRPr="00B760C7">
        <w:rPr>
          <w:rFonts w:asciiTheme="minorHAnsi" w:hAnsiTheme="minorHAnsi" w:cstheme="minorHAnsi"/>
          <w:sz w:val="22"/>
          <w:szCs w:val="22"/>
        </w:rPr>
        <w:t>reikalavimus.</w:t>
      </w:r>
    </w:p>
    <w:p w14:paraId="177BB9ED" w14:textId="784D8423" w:rsidR="00154F48" w:rsidRPr="00B760C7" w:rsidRDefault="00154F48" w:rsidP="00154F48">
      <w:pPr>
        <w:pStyle w:val="Bodytext1"/>
        <w:numPr>
          <w:ilvl w:val="1"/>
          <w:numId w:val="12"/>
        </w:numPr>
        <w:tabs>
          <w:tab w:val="left" w:pos="0"/>
          <w:tab w:val="left" w:pos="567"/>
          <w:tab w:val="left" w:pos="1560"/>
        </w:tabs>
        <w:spacing w:before="0" w:after="0"/>
        <w:jc w:val="both"/>
        <w:rPr>
          <w:rFonts w:asciiTheme="minorHAnsi" w:hAnsiTheme="minorHAnsi" w:cstheme="minorHAnsi"/>
          <w:sz w:val="22"/>
          <w:szCs w:val="22"/>
        </w:rPr>
      </w:pPr>
      <w:r>
        <w:rPr>
          <w:rFonts w:asciiTheme="minorHAnsi" w:hAnsiTheme="minorHAnsi" w:cstheme="minorHAnsi"/>
          <w:sz w:val="22"/>
          <w:szCs w:val="22"/>
        </w:rPr>
        <w:t>Paslaugos tiekėjas privalo pradėti teikti ne vėliau kaip per 21 k. d.  nuo užsakymo pateikimo dienos.</w:t>
      </w:r>
    </w:p>
    <w:p w14:paraId="1E8DFBCB" w14:textId="77777777" w:rsidR="00450807" w:rsidRPr="00B760C7" w:rsidRDefault="00450807" w:rsidP="00450807">
      <w:pPr>
        <w:pStyle w:val="Bodytext20"/>
        <w:shd w:val="clear" w:color="auto" w:fill="auto"/>
        <w:tabs>
          <w:tab w:val="left" w:pos="0"/>
        </w:tabs>
        <w:spacing w:line="240" w:lineRule="auto"/>
        <w:ind w:firstLine="0"/>
        <w:jc w:val="both"/>
        <w:rPr>
          <w:rFonts w:asciiTheme="minorHAnsi" w:hAnsiTheme="minorHAnsi" w:cstheme="minorHAnsi"/>
          <w:i w:val="0"/>
          <w:sz w:val="22"/>
          <w:szCs w:val="22"/>
        </w:rPr>
      </w:pPr>
    </w:p>
    <w:p w14:paraId="480156C3" w14:textId="77777777" w:rsidR="00450807" w:rsidRPr="00227121" w:rsidRDefault="00450807" w:rsidP="00227121">
      <w:pPr>
        <w:pStyle w:val="Bodytext1"/>
        <w:numPr>
          <w:ilvl w:val="0"/>
          <w:numId w:val="1"/>
        </w:numPr>
        <w:shd w:val="clear" w:color="auto" w:fill="auto"/>
        <w:tabs>
          <w:tab w:val="left" w:pos="0"/>
          <w:tab w:val="left" w:pos="426"/>
        </w:tabs>
        <w:spacing w:before="0" w:after="0" w:line="240" w:lineRule="auto"/>
        <w:ind w:left="0" w:firstLine="0"/>
        <w:jc w:val="both"/>
        <w:rPr>
          <w:rFonts w:asciiTheme="minorHAnsi" w:hAnsiTheme="minorHAnsi" w:cstheme="minorHAnsi"/>
          <w:b/>
          <w:sz w:val="22"/>
          <w:szCs w:val="22"/>
        </w:rPr>
      </w:pPr>
      <w:r w:rsidRPr="00227121">
        <w:rPr>
          <w:rFonts w:asciiTheme="minorHAnsi" w:hAnsiTheme="minorHAnsi" w:cstheme="minorHAnsi"/>
          <w:b/>
          <w:sz w:val="22"/>
          <w:szCs w:val="22"/>
        </w:rPr>
        <w:t>DOKUMENTAI, KURIUOS REIKIA PATEIKTI PERDUODANT SUTEIKTAS PASLAUGAS</w:t>
      </w:r>
    </w:p>
    <w:p w14:paraId="4719A7B0" w14:textId="77777777" w:rsidR="00227121" w:rsidRPr="006E120F" w:rsidRDefault="00450807" w:rsidP="00227121">
      <w:pPr>
        <w:pStyle w:val="Bodytext20"/>
        <w:numPr>
          <w:ilvl w:val="1"/>
          <w:numId w:val="4"/>
        </w:numPr>
        <w:shd w:val="clear" w:color="auto" w:fill="auto"/>
        <w:tabs>
          <w:tab w:val="left" w:pos="0"/>
        </w:tabs>
        <w:spacing w:line="240" w:lineRule="auto"/>
        <w:ind w:left="426"/>
        <w:jc w:val="both"/>
        <w:rPr>
          <w:rFonts w:asciiTheme="minorHAnsi" w:hAnsiTheme="minorHAnsi" w:cstheme="minorHAnsi"/>
          <w:i w:val="0"/>
          <w:iCs w:val="0"/>
          <w:sz w:val="22"/>
          <w:szCs w:val="22"/>
        </w:rPr>
      </w:pPr>
      <w:r w:rsidRPr="006E120F">
        <w:rPr>
          <w:rFonts w:asciiTheme="minorHAnsi" w:hAnsiTheme="minorHAnsi" w:cstheme="minorHAnsi"/>
          <w:i w:val="0"/>
          <w:iCs w:val="0"/>
          <w:sz w:val="22"/>
          <w:szCs w:val="22"/>
        </w:rPr>
        <w:t>Suteiktos paslaugos perduodamos ir priimamos pagal suderintą Atliktų paslaugų perdavimo-priėmimo aktą (toliau – Aktas), kuriame turi būti nurodyti tikslūs paslaugų pavadinimai bei atliktų darbų kiek</w:t>
      </w:r>
      <w:r w:rsidR="00A21E6B" w:rsidRPr="006E120F">
        <w:rPr>
          <w:rFonts w:asciiTheme="minorHAnsi" w:hAnsiTheme="minorHAnsi" w:cstheme="minorHAnsi"/>
          <w:i w:val="0"/>
          <w:iCs w:val="0"/>
          <w:sz w:val="22"/>
          <w:szCs w:val="22"/>
        </w:rPr>
        <w:t>iai.</w:t>
      </w:r>
    </w:p>
    <w:p w14:paraId="604701E7" w14:textId="448BED41" w:rsidR="00450807" w:rsidRPr="006E120F" w:rsidRDefault="00450807" w:rsidP="00227121">
      <w:pPr>
        <w:pStyle w:val="Bodytext20"/>
        <w:numPr>
          <w:ilvl w:val="1"/>
          <w:numId w:val="4"/>
        </w:numPr>
        <w:shd w:val="clear" w:color="auto" w:fill="auto"/>
        <w:tabs>
          <w:tab w:val="left" w:pos="0"/>
        </w:tabs>
        <w:spacing w:line="240" w:lineRule="auto"/>
        <w:ind w:left="426"/>
        <w:jc w:val="both"/>
        <w:rPr>
          <w:rFonts w:asciiTheme="minorHAnsi" w:hAnsiTheme="minorHAnsi" w:cstheme="minorHAnsi"/>
          <w:i w:val="0"/>
          <w:iCs w:val="0"/>
          <w:sz w:val="22"/>
          <w:szCs w:val="22"/>
        </w:rPr>
      </w:pPr>
      <w:r w:rsidRPr="006E120F">
        <w:rPr>
          <w:rFonts w:asciiTheme="minorHAnsi" w:hAnsiTheme="minorHAnsi" w:cstheme="minorHAnsi"/>
          <w:i w:val="0"/>
          <w:iCs w:val="0"/>
          <w:sz w:val="22"/>
          <w:szCs w:val="22"/>
        </w:rPr>
        <w:t>PVM sąskaitos faktūros ar sąskaitos faktūros išrašomos patvirtintų Aktų pagrindu</w:t>
      </w:r>
      <w:r w:rsidR="00A21E6B" w:rsidRPr="006E120F">
        <w:rPr>
          <w:rFonts w:asciiTheme="minorHAnsi" w:hAnsiTheme="minorHAnsi" w:cstheme="minorHAnsi"/>
          <w:i w:val="0"/>
          <w:iCs w:val="0"/>
          <w:sz w:val="22"/>
          <w:szCs w:val="22"/>
        </w:rPr>
        <w:t>.</w:t>
      </w:r>
    </w:p>
    <w:p w14:paraId="442164FE" w14:textId="77777777" w:rsidR="00906A4A" w:rsidRDefault="00906A4A" w:rsidP="00906A4A">
      <w:pPr>
        <w:pStyle w:val="Bodytext20"/>
        <w:shd w:val="clear" w:color="auto" w:fill="auto"/>
        <w:tabs>
          <w:tab w:val="left" w:pos="0"/>
        </w:tabs>
        <w:spacing w:line="240" w:lineRule="auto"/>
        <w:ind w:left="6" w:firstLine="0"/>
        <w:jc w:val="both"/>
        <w:rPr>
          <w:rFonts w:asciiTheme="minorHAnsi" w:hAnsiTheme="minorHAnsi" w:cstheme="minorBidi"/>
          <w:i w:val="0"/>
          <w:iCs w:val="0"/>
          <w:sz w:val="22"/>
          <w:szCs w:val="22"/>
        </w:rPr>
      </w:pPr>
    </w:p>
    <w:p w14:paraId="2251DF1E" w14:textId="6AE53FDF" w:rsidR="00906A4A" w:rsidRPr="00906A4A" w:rsidRDefault="00471ABD" w:rsidP="00906A4A">
      <w:pPr>
        <w:pStyle w:val="Bodytext1"/>
        <w:numPr>
          <w:ilvl w:val="0"/>
          <w:numId w:val="1"/>
        </w:numPr>
        <w:shd w:val="clear" w:color="auto" w:fill="auto"/>
        <w:tabs>
          <w:tab w:val="left" w:pos="0"/>
          <w:tab w:val="left" w:pos="426"/>
        </w:tabs>
        <w:spacing w:before="0" w:after="0" w:line="240" w:lineRule="auto"/>
        <w:ind w:left="0" w:firstLine="0"/>
        <w:jc w:val="both"/>
        <w:rPr>
          <w:rFonts w:asciiTheme="minorHAnsi" w:hAnsiTheme="minorHAnsi" w:cstheme="minorHAnsi"/>
          <w:b/>
          <w:sz w:val="22"/>
          <w:szCs w:val="22"/>
        </w:rPr>
      </w:pPr>
      <w:r>
        <w:rPr>
          <w:rFonts w:asciiTheme="minorHAnsi" w:hAnsiTheme="minorHAnsi" w:cstheme="minorHAnsi"/>
          <w:b/>
          <w:sz w:val="22"/>
          <w:szCs w:val="22"/>
        </w:rPr>
        <w:t>PRIEDAS</w:t>
      </w:r>
    </w:p>
    <w:p w14:paraId="5E761F63" w14:textId="77777777" w:rsidR="00D2121D" w:rsidRDefault="00D2121D" w:rsidP="00227121">
      <w:pPr>
        <w:pStyle w:val="Bodytext20"/>
        <w:shd w:val="clear" w:color="auto" w:fill="auto"/>
        <w:spacing w:line="240" w:lineRule="auto"/>
        <w:ind w:firstLine="0"/>
        <w:jc w:val="both"/>
        <w:rPr>
          <w:rFonts w:asciiTheme="minorHAnsi" w:hAnsiTheme="minorHAnsi" w:cstheme="minorBidi"/>
          <w:i w:val="0"/>
          <w:iCs w:val="0"/>
          <w:sz w:val="22"/>
          <w:szCs w:val="22"/>
        </w:rPr>
      </w:pPr>
    </w:p>
    <w:p w14:paraId="1C750632" w14:textId="7FC39178" w:rsidR="00227121" w:rsidRPr="006E120F" w:rsidRDefault="006E120F" w:rsidP="006E120F">
      <w:pPr>
        <w:pStyle w:val="Bodytext20"/>
        <w:shd w:val="clear" w:color="auto" w:fill="auto"/>
        <w:spacing w:line="240" w:lineRule="auto"/>
        <w:ind w:left="426" w:firstLine="0"/>
        <w:jc w:val="both"/>
        <w:rPr>
          <w:rFonts w:asciiTheme="minorHAnsi" w:hAnsiTheme="minorHAnsi" w:cstheme="minorHAnsi"/>
          <w:i w:val="0"/>
          <w:iCs w:val="0"/>
          <w:sz w:val="22"/>
          <w:szCs w:val="22"/>
        </w:rPr>
      </w:pPr>
      <w:r w:rsidRPr="006E120F">
        <w:rPr>
          <w:rFonts w:asciiTheme="minorHAnsi" w:hAnsiTheme="minorHAnsi" w:cstheme="minorHAnsi"/>
          <w:i w:val="0"/>
          <w:iCs w:val="0"/>
          <w:sz w:val="22"/>
          <w:szCs w:val="22"/>
        </w:rPr>
        <w:t>Paslaugų įkainių lentelė</w:t>
      </w:r>
    </w:p>
    <w:p w14:paraId="1F20E22C" w14:textId="77777777" w:rsidR="00450807" w:rsidRDefault="00450807" w:rsidP="00450807">
      <w:pPr>
        <w:pStyle w:val="Bodytext1"/>
        <w:shd w:val="clear" w:color="auto" w:fill="auto"/>
        <w:tabs>
          <w:tab w:val="left" w:pos="0"/>
        </w:tabs>
        <w:spacing w:before="0" w:after="0" w:line="240" w:lineRule="auto"/>
        <w:ind w:firstLine="0"/>
        <w:jc w:val="both"/>
        <w:rPr>
          <w:rFonts w:asciiTheme="minorHAnsi" w:hAnsiTheme="minorHAnsi" w:cstheme="minorHAnsi"/>
          <w:sz w:val="22"/>
          <w:szCs w:val="22"/>
        </w:rPr>
      </w:pPr>
    </w:p>
    <w:p w14:paraId="0AAF02A5" w14:textId="77777777" w:rsidR="00450807" w:rsidRDefault="00450807"/>
    <w:sectPr w:rsidR="00450807" w:rsidSect="00450807">
      <w:headerReference w:type="even" r:id="rId7"/>
      <w:head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BFBAA" w14:textId="77777777" w:rsidR="003726C5" w:rsidRDefault="003726C5" w:rsidP="00034047">
      <w:pPr>
        <w:spacing w:after="0" w:line="240" w:lineRule="auto"/>
      </w:pPr>
      <w:r>
        <w:separator/>
      </w:r>
    </w:p>
  </w:endnote>
  <w:endnote w:type="continuationSeparator" w:id="0">
    <w:p w14:paraId="5091FC30" w14:textId="77777777" w:rsidR="003726C5" w:rsidRDefault="003726C5" w:rsidP="00034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53E88" w14:textId="77777777" w:rsidR="003726C5" w:rsidRDefault="003726C5" w:rsidP="00034047">
      <w:pPr>
        <w:spacing w:after="0" w:line="240" w:lineRule="auto"/>
      </w:pPr>
      <w:r>
        <w:separator/>
      </w:r>
    </w:p>
  </w:footnote>
  <w:footnote w:type="continuationSeparator" w:id="0">
    <w:p w14:paraId="6E5E9FDF" w14:textId="77777777" w:rsidR="003726C5" w:rsidRDefault="003726C5" w:rsidP="00034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99B" w14:textId="746AC6A9" w:rsidR="00034047" w:rsidRDefault="00034047">
    <w:pPr>
      <w:pStyle w:val="Header"/>
    </w:pPr>
    <w:r>
      <w:rPr>
        <w:noProof/>
      </w:rPr>
      <mc:AlternateContent>
        <mc:Choice Requires="wps">
          <w:drawing>
            <wp:anchor distT="0" distB="0" distL="0" distR="0" simplePos="0" relativeHeight="251659264" behindDoc="0" locked="0" layoutInCell="1" allowOverlap="1" wp14:anchorId="3F542CEB" wp14:editId="75B36A98">
              <wp:simplePos x="635" y="635"/>
              <wp:positionH relativeFrom="page">
                <wp:align>right</wp:align>
              </wp:positionH>
              <wp:positionV relativeFrom="page">
                <wp:align>top</wp:align>
              </wp:positionV>
              <wp:extent cx="2221230" cy="357505"/>
              <wp:effectExtent l="0" t="0" r="0" b="4445"/>
              <wp:wrapNone/>
              <wp:docPr id="24323328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032CFD85" w14:textId="700689F7" w:rsidR="00034047" w:rsidRPr="00034047" w:rsidRDefault="00034047" w:rsidP="00034047">
                          <w:pPr>
                            <w:spacing w:after="0"/>
                            <w:rPr>
                              <w:rFonts w:ascii="Aptos" w:eastAsia="Aptos" w:hAnsi="Aptos" w:cs="Aptos"/>
                              <w:noProof/>
                              <w:color w:val="000000"/>
                              <w:sz w:val="20"/>
                              <w:szCs w:val="20"/>
                            </w:rPr>
                          </w:pPr>
                          <w:r w:rsidRPr="0003404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F542CEB"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032CFD85" w14:textId="700689F7" w:rsidR="00034047" w:rsidRPr="00034047" w:rsidRDefault="00034047" w:rsidP="00034047">
                    <w:pPr>
                      <w:spacing w:after="0"/>
                      <w:rPr>
                        <w:rFonts w:ascii="Aptos" w:eastAsia="Aptos" w:hAnsi="Aptos" w:cs="Aptos"/>
                        <w:noProof/>
                        <w:color w:val="000000"/>
                        <w:sz w:val="20"/>
                        <w:szCs w:val="20"/>
                      </w:rPr>
                    </w:pPr>
                    <w:r w:rsidRPr="0003404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E52C" w14:textId="14878674" w:rsidR="00034047" w:rsidRDefault="00034047">
    <w:pPr>
      <w:pStyle w:val="Header"/>
    </w:pPr>
    <w:r>
      <w:rPr>
        <w:noProof/>
      </w:rPr>
      <mc:AlternateContent>
        <mc:Choice Requires="wps">
          <w:drawing>
            <wp:anchor distT="0" distB="0" distL="0" distR="0" simplePos="0" relativeHeight="251658240" behindDoc="0" locked="0" layoutInCell="1" allowOverlap="1" wp14:anchorId="2E3DD021" wp14:editId="1EF690AB">
              <wp:simplePos x="635" y="635"/>
              <wp:positionH relativeFrom="page">
                <wp:align>right</wp:align>
              </wp:positionH>
              <wp:positionV relativeFrom="page">
                <wp:align>top</wp:align>
              </wp:positionV>
              <wp:extent cx="2221230" cy="357505"/>
              <wp:effectExtent l="0" t="0" r="0" b="4445"/>
              <wp:wrapNone/>
              <wp:docPr id="248591366"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4837CF8C" w14:textId="20221351" w:rsidR="00034047" w:rsidRPr="00034047" w:rsidRDefault="00034047" w:rsidP="00034047">
                          <w:pPr>
                            <w:spacing w:after="0"/>
                            <w:rPr>
                              <w:rFonts w:ascii="Aptos" w:eastAsia="Aptos" w:hAnsi="Aptos" w:cs="Aptos"/>
                              <w:noProof/>
                              <w:color w:val="000000"/>
                              <w:sz w:val="20"/>
                              <w:szCs w:val="20"/>
                            </w:rPr>
                          </w:pPr>
                          <w:r w:rsidRPr="0003404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3DD021" id="_x0000_t202" coordsize="21600,21600" o:spt="202" path="m,l,21600r21600,l21600,xe">
              <v:stroke joinstyle="miter"/>
              <v:path gradientshapeok="t" o:connecttype="rect"/>
            </v:shapetype>
            <v:shape id="Text Box 1" o:spid="_x0000_s1027"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textbox style="mso-fit-shape-to-text:t" inset="0,15pt,20pt,0">
                <w:txbxContent>
                  <w:p w14:paraId="4837CF8C" w14:textId="20221351" w:rsidR="00034047" w:rsidRPr="00034047" w:rsidRDefault="00034047" w:rsidP="00034047">
                    <w:pPr>
                      <w:spacing w:after="0"/>
                      <w:rPr>
                        <w:rFonts w:ascii="Aptos" w:eastAsia="Aptos" w:hAnsi="Aptos" w:cs="Aptos"/>
                        <w:noProof/>
                        <w:color w:val="000000"/>
                        <w:sz w:val="20"/>
                        <w:szCs w:val="20"/>
                      </w:rPr>
                    </w:pPr>
                    <w:r w:rsidRPr="0003404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2"/>
    <w:lvl w:ilvl="0">
      <w:start w:val="1"/>
      <w:numFmt w:val="decimal"/>
      <w:lvlText w:val="%1."/>
      <w:lvlJc w:val="left"/>
      <w:pPr>
        <w:tabs>
          <w:tab w:val="num" w:pos="0"/>
        </w:tabs>
        <w:ind w:left="435" w:hanging="435"/>
      </w:pPr>
    </w:lvl>
    <w:lvl w:ilvl="1">
      <w:start w:val="1"/>
      <w:numFmt w:val="decimal"/>
      <w:lvlText w:val="%1.%2."/>
      <w:lvlJc w:val="left"/>
      <w:pPr>
        <w:tabs>
          <w:tab w:val="num" w:pos="0"/>
        </w:tabs>
        <w:ind w:left="435" w:hanging="435"/>
      </w:pPr>
      <w:rPr>
        <w:caps w:val="0"/>
        <w:smallCap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000005"/>
    <w:multiLevelType w:val="multilevel"/>
    <w:tmpl w:val="DE8407AC"/>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58901F7"/>
    <w:multiLevelType w:val="hybridMultilevel"/>
    <w:tmpl w:val="86B8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673100"/>
    <w:multiLevelType w:val="hybridMultilevel"/>
    <w:tmpl w:val="CE5EAA74"/>
    <w:lvl w:ilvl="0" w:tplc="5F6C2FA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500D10"/>
    <w:multiLevelType w:val="hybridMultilevel"/>
    <w:tmpl w:val="3686221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48B4CDA"/>
    <w:multiLevelType w:val="hybridMultilevel"/>
    <w:tmpl w:val="E0244C48"/>
    <w:lvl w:ilvl="0" w:tplc="EE2247EE">
      <w:start w:val="1"/>
      <w:numFmt w:val="decimal"/>
      <w:lvlText w:val="3.1.6.%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320AE8"/>
    <w:multiLevelType w:val="hybridMultilevel"/>
    <w:tmpl w:val="4A3C3968"/>
    <w:lvl w:ilvl="0" w:tplc="04270001">
      <w:start w:val="1"/>
      <w:numFmt w:val="bullet"/>
      <w:lvlText w:val=""/>
      <w:lvlJc w:val="left"/>
      <w:pPr>
        <w:ind w:left="917" w:hanging="360"/>
      </w:pPr>
      <w:rPr>
        <w:rFonts w:ascii="Symbol" w:hAnsi="Symbol" w:hint="default"/>
      </w:rPr>
    </w:lvl>
    <w:lvl w:ilvl="1" w:tplc="04270003" w:tentative="1">
      <w:start w:val="1"/>
      <w:numFmt w:val="bullet"/>
      <w:lvlText w:val="o"/>
      <w:lvlJc w:val="left"/>
      <w:pPr>
        <w:ind w:left="1637" w:hanging="360"/>
      </w:pPr>
      <w:rPr>
        <w:rFonts w:ascii="Courier New" w:hAnsi="Courier New" w:cs="Courier New" w:hint="default"/>
      </w:rPr>
    </w:lvl>
    <w:lvl w:ilvl="2" w:tplc="04270005" w:tentative="1">
      <w:start w:val="1"/>
      <w:numFmt w:val="bullet"/>
      <w:lvlText w:val=""/>
      <w:lvlJc w:val="left"/>
      <w:pPr>
        <w:ind w:left="2357" w:hanging="360"/>
      </w:pPr>
      <w:rPr>
        <w:rFonts w:ascii="Wingdings" w:hAnsi="Wingdings" w:hint="default"/>
      </w:rPr>
    </w:lvl>
    <w:lvl w:ilvl="3" w:tplc="04270001" w:tentative="1">
      <w:start w:val="1"/>
      <w:numFmt w:val="bullet"/>
      <w:lvlText w:val=""/>
      <w:lvlJc w:val="left"/>
      <w:pPr>
        <w:ind w:left="3077" w:hanging="360"/>
      </w:pPr>
      <w:rPr>
        <w:rFonts w:ascii="Symbol" w:hAnsi="Symbol" w:hint="default"/>
      </w:rPr>
    </w:lvl>
    <w:lvl w:ilvl="4" w:tplc="04270003" w:tentative="1">
      <w:start w:val="1"/>
      <w:numFmt w:val="bullet"/>
      <w:lvlText w:val="o"/>
      <w:lvlJc w:val="left"/>
      <w:pPr>
        <w:ind w:left="3797" w:hanging="360"/>
      </w:pPr>
      <w:rPr>
        <w:rFonts w:ascii="Courier New" w:hAnsi="Courier New" w:cs="Courier New" w:hint="default"/>
      </w:rPr>
    </w:lvl>
    <w:lvl w:ilvl="5" w:tplc="04270005" w:tentative="1">
      <w:start w:val="1"/>
      <w:numFmt w:val="bullet"/>
      <w:lvlText w:val=""/>
      <w:lvlJc w:val="left"/>
      <w:pPr>
        <w:ind w:left="4517" w:hanging="360"/>
      </w:pPr>
      <w:rPr>
        <w:rFonts w:ascii="Wingdings" w:hAnsi="Wingdings" w:hint="default"/>
      </w:rPr>
    </w:lvl>
    <w:lvl w:ilvl="6" w:tplc="04270001" w:tentative="1">
      <w:start w:val="1"/>
      <w:numFmt w:val="bullet"/>
      <w:lvlText w:val=""/>
      <w:lvlJc w:val="left"/>
      <w:pPr>
        <w:ind w:left="5237" w:hanging="360"/>
      </w:pPr>
      <w:rPr>
        <w:rFonts w:ascii="Symbol" w:hAnsi="Symbol" w:hint="default"/>
      </w:rPr>
    </w:lvl>
    <w:lvl w:ilvl="7" w:tplc="04270003" w:tentative="1">
      <w:start w:val="1"/>
      <w:numFmt w:val="bullet"/>
      <w:lvlText w:val="o"/>
      <w:lvlJc w:val="left"/>
      <w:pPr>
        <w:ind w:left="5957" w:hanging="360"/>
      </w:pPr>
      <w:rPr>
        <w:rFonts w:ascii="Courier New" w:hAnsi="Courier New" w:cs="Courier New" w:hint="default"/>
      </w:rPr>
    </w:lvl>
    <w:lvl w:ilvl="8" w:tplc="04270005" w:tentative="1">
      <w:start w:val="1"/>
      <w:numFmt w:val="bullet"/>
      <w:lvlText w:val=""/>
      <w:lvlJc w:val="left"/>
      <w:pPr>
        <w:ind w:left="6677" w:hanging="360"/>
      </w:pPr>
      <w:rPr>
        <w:rFonts w:ascii="Wingdings" w:hAnsi="Wingdings" w:hint="default"/>
      </w:rPr>
    </w:lvl>
  </w:abstractNum>
  <w:abstractNum w:abstractNumId="7" w15:restartNumberingAfterBreak="0">
    <w:nsid w:val="26345221"/>
    <w:multiLevelType w:val="multilevel"/>
    <w:tmpl w:val="E982B226"/>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0154581"/>
    <w:multiLevelType w:val="hybridMultilevel"/>
    <w:tmpl w:val="FD289868"/>
    <w:lvl w:ilvl="0" w:tplc="CD74650C">
      <w:start w:val="1"/>
      <w:numFmt w:val="decimal"/>
      <w:lvlText w:val="3.1.3.%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264EC4"/>
    <w:multiLevelType w:val="hybridMultilevel"/>
    <w:tmpl w:val="748694B0"/>
    <w:lvl w:ilvl="0" w:tplc="B0A0A132">
      <w:start w:val="1"/>
      <w:numFmt w:val="decimal"/>
      <w:lvlText w:val="3.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03607CC"/>
    <w:multiLevelType w:val="multilevel"/>
    <w:tmpl w:val="A8822EE4"/>
    <w:lvl w:ilvl="0">
      <w:start w:val="4"/>
      <w:numFmt w:val="decimal"/>
      <w:lvlText w:val="%1."/>
      <w:lvlJc w:val="left"/>
      <w:pPr>
        <w:ind w:left="1070" w:hanging="360"/>
      </w:pPr>
      <w:rPr>
        <w:rFonts w:eastAsia="Arial Unicode MS" w:hint="default"/>
        <w:b/>
      </w:rPr>
    </w:lvl>
    <w:lvl w:ilvl="1">
      <w:start w:val="1"/>
      <w:numFmt w:val="decimal"/>
      <w:lvlText w:val="%1.%2."/>
      <w:lvlJc w:val="left"/>
      <w:pPr>
        <w:ind w:left="1130" w:hanging="420"/>
      </w:pPr>
    </w:lvl>
    <w:lvl w:ilvl="2">
      <w:start w:val="1"/>
      <w:numFmt w:val="decimal"/>
      <w:lvlText w:val="%1.%2.%3."/>
      <w:lvlJc w:val="left"/>
      <w:pPr>
        <w:ind w:left="1430" w:hanging="720"/>
      </w:pPr>
      <w:rPr>
        <w:rFonts w:asciiTheme="minorHAnsi" w:hAnsiTheme="minorHAnsi" w:cstheme="minorHAnsi" w:hint="default"/>
        <w:i w:val="0"/>
        <w:iCs w:val="0"/>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1" w15:restartNumberingAfterBreak="0">
    <w:nsid w:val="5F35426E"/>
    <w:multiLevelType w:val="multilevel"/>
    <w:tmpl w:val="754C43F8"/>
    <w:lvl w:ilvl="0">
      <w:start w:val="3"/>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2" w15:restartNumberingAfterBreak="0">
    <w:nsid w:val="63502FA9"/>
    <w:multiLevelType w:val="multilevel"/>
    <w:tmpl w:val="5A3AEB10"/>
    <w:lvl w:ilvl="0">
      <w:start w:val="1"/>
      <w:numFmt w:val="decimal"/>
      <w:pStyle w:val="Heading1"/>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792" w:hanging="432"/>
      </w:pPr>
      <w:rPr>
        <w:rFonts w:hint="default"/>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4.2.%3."/>
      <w:lvlJc w:val="left"/>
      <w:pPr>
        <w:ind w:left="1072" w:hanging="504"/>
      </w:pPr>
      <w:rPr>
        <w:rFonts w:hint="default"/>
        <w:b w:val="0"/>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4371221">
    <w:abstractNumId w:val="7"/>
  </w:num>
  <w:num w:numId="2" w16cid:durableId="33047315">
    <w:abstractNumId w:val="3"/>
  </w:num>
  <w:num w:numId="3" w16cid:durableId="1559391366">
    <w:abstractNumId w:val="1"/>
  </w:num>
  <w:num w:numId="4" w16cid:durableId="218323021">
    <w:abstractNumId w:val="10"/>
  </w:num>
  <w:num w:numId="5" w16cid:durableId="734166889">
    <w:abstractNumId w:val="12"/>
  </w:num>
  <w:num w:numId="6" w16cid:durableId="607083915">
    <w:abstractNumId w:val="8"/>
  </w:num>
  <w:num w:numId="7" w16cid:durableId="1259486829">
    <w:abstractNumId w:val="5"/>
  </w:num>
  <w:num w:numId="8" w16cid:durableId="255603673">
    <w:abstractNumId w:val="9"/>
  </w:num>
  <w:num w:numId="9" w16cid:durableId="1685787047">
    <w:abstractNumId w:val="4"/>
  </w:num>
  <w:num w:numId="10" w16cid:durableId="1338310763">
    <w:abstractNumId w:val="6"/>
  </w:num>
  <w:num w:numId="11" w16cid:durableId="1924097183">
    <w:abstractNumId w:val="2"/>
  </w:num>
  <w:num w:numId="12" w16cid:durableId="28045365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807"/>
    <w:rsid w:val="00004E17"/>
    <w:rsid w:val="00034047"/>
    <w:rsid w:val="00042EFD"/>
    <w:rsid w:val="00093F1B"/>
    <w:rsid w:val="000B3B73"/>
    <w:rsid w:val="0012221A"/>
    <w:rsid w:val="00124252"/>
    <w:rsid w:val="00154F48"/>
    <w:rsid w:val="001651F1"/>
    <w:rsid w:val="00206FF1"/>
    <w:rsid w:val="00227121"/>
    <w:rsid w:val="00342243"/>
    <w:rsid w:val="003726C5"/>
    <w:rsid w:val="003A476E"/>
    <w:rsid w:val="00402D0D"/>
    <w:rsid w:val="00450807"/>
    <w:rsid w:val="00452D89"/>
    <w:rsid w:val="00471ABD"/>
    <w:rsid w:val="00493D7C"/>
    <w:rsid w:val="004E4AFF"/>
    <w:rsid w:val="00517C72"/>
    <w:rsid w:val="005628D5"/>
    <w:rsid w:val="005A7556"/>
    <w:rsid w:val="005F5E56"/>
    <w:rsid w:val="006C0BD6"/>
    <w:rsid w:val="006E120F"/>
    <w:rsid w:val="006E28E2"/>
    <w:rsid w:val="007146D1"/>
    <w:rsid w:val="00731975"/>
    <w:rsid w:val="007D7B36"/>
    <w:rsid w:val="008040DB"/>
    <w:rsid w:val="008122FE"/>
    <w:rsid w:val="00826C51"/>
    <w:rsid w:val="008437F7"/>
    <w:rsid w:val="00846FF0"/>
    <w:rsid w:val="008961BB"/>
    <w:rsid w:val="008A3A2A"/>
    <w:rsid w:val="00906A4A"/>
    <w:rsid w:val="00923D4E"/>
    <w:rsid w:val="00931BC2"/>
    <w:rsid w:val="009A156B"/>
    <w:rsid w:val="00A21E6B"/>
    <w:rsid w:val="00A37D55"/>
    <w:rsid w:val="00AA1EEE"/>
    <w:rsid w:val="00AB5476"/>
    <w:rsid w:val="00BB5BE2"/>
    <w:rsid w:val="00CA1F67"/>
    <w:rsid w:val="00D2121D"/>
    <w:rsid w:val="00D55F1C"/>
    <w:rsid w:val="00D73C6D"/>
    <w:rsid w:val="00E5472D"/>
    <w:rsid w:val="00F01E82"/>
    <w:rsid w:val="00F17510"/>
    <w:rsid w:val="00FB2D92"/>
    <w:rsid w:val="00FF54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CED55"/>
  <w15:chartTrackingRefBased/>
  <w15:docId w15:val="{6E229F9A-A001-467B-A1A1-9F93676F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051,Appendix,stydde,app heading 1,app heading 11,app heading 12,app heading 111,app heading 13,1 ghost,g,ghost,Kapitel,Arial 14 Fett,Arial 14 Fett1,Arial 14 Fett2,Arial 16 Fett,Datasheet title,Chapter,TF-Overskrift 1,H11,H12,H13"/>
    <w:basedOn w:val="Normal"/>
    <w:next w:val="Normal"/>
    <w:link w:val="Heading1Char"/>
    <w:uiPriority w:val="9"/>
    <w:qFormat/>
    <w:rsid w:val="00450807"/>
    <w:pPr>
      <w:keepNext/>
      <w:keepLines/>
      <w:numPr>
        <w:numId w:val="5"/>
      </w:numPr>
      <w:adjustRightInd w:val="0"/>
      <w:snapToGrid w:val="0"/>
      <w:spacing w:before="480" w:after="120" w:line="276" w:lineRule="auto"/>
      <w:jc w:val="both"/>
      <w:outlineLvl w:val="0"/>
    </w:pPr>
    <w:rPr>
      <w:rFonts w:ascii="Arial" w:eastAsiaTheme="majorEastAsia" w:hAnsi="Arial" w:cs="Arial"/>
      <w:b/>
      <w:bCs/>
      <w:sz w:val="28"/>
      <w:szCs w:val="28"/>
    </w:rPr>
  </w:style>
  <w:style w:type="paragraph" w:styleId="Heading3">
    <w:name w:val="heading 3"/>
    <w:basedOn w:val="Normal"/>
    <w:next w:val="Normal"/>
    <w:link w:val="Heading3Char"/>
    <w:uiPriority w:val="9"/>
    <w:semiHidden/>
    <w:unhideWhenUsed/>
    <w:qFormat/>
    <w:rsid w:val="00450807"/>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lt-LT"/>
    </w:rPr>
  </w:style>
  <w:style w:type="paragraph" w:styleId="Heading4">
    <w:name w:val="heading 4"/>
    <w:basedOn w:val="Heading3"/>
    <w:next w:val="Normal"/>
    <w:link w:val="Heading4Char"/>
    <w:uiPriority w:val="9"/>
    <w:unhideWhenUsed/>
    <w:qFormat/>
    <w:rsid w:val="00450807"/>
    <w:pPr>
      <w:numPr>
        <w:ilvl w:val="3"/>
        <w:numId w:val="5"/>
      </w:numPr>
      <w:tabs>
        <w:tab w:val="left" w:pos="900"/>
      </w:tabs>
      <w:adjustRightInd w:val="0"/>
      <w:snapToGrid w:val="0"/>
      <w:spacing w:before="120" w:after="120"/>
      <w:contextualSpacing/>
      <w:jc w:val="both"/>
      <w:outlineLvl w:val="3"/>
    </w:pPr>
    <w:rPr>
      <w:rFonts w:ascii="Calibri" w:hAnsi="Calibri" w:cs="Calibri"/>
      <w:b/>
      <w:bCs/>
      <w:color w:val="auto"/>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0">
    <w:name w:val="Heading #4_"/>
    <w:link w:val="Heading41"/>
    <w:rsid w:val="00450807"/>
    <w:rPr>
      <w:rFonts w:ascii="Times New Roman" w:hAnsi="Times New Roman" w:cs="Times New Roman"/>
      <w:b/>
      <w:bCs/>
      <w:sz w:val="23"/>
      <w:szCs w:val="23"/>
      <w:shd w:val="clear" w:color="auto" w:fill="FFFFFF"/>
    </w:rPr>
  </w:style>
  <w:style w:type="character" w:customStyle="1" w:styleId="Bodytext">
    <w:name w:val="Body text_"/>
    <w:link w:val="Bodytext1"/>
    <w:rsid w:val="00450807"/>
    <w:rPr>
      <w:rFonts w:ascii="Times New Roman" w:hAnsi="Times New Roman" w:cs="Times New Roman"/>
      <w:sz w:val="23"/>
      <w:szCs w:val="23"/>
      <w:shd w:val="clear" w:color="auto" w:fill="FFFFFF"/>
    </w:rPr>
  </w:style>
  <w:style w:type="paragraph" w:customStyle="1" w:styleId="Heading41">
    <w:name w:val="Heading #4"/>
    <w:basedOn w:val="Normal"/>
    <w:link w:val="Heading40"/>
    <w:rsid w:val="00450807"/>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
    <w:rsid w:val="00450807"/>
    <w:pPr>
      <w:shd w:val="clear" w:color="auto" w:fill="FFFFFF"/>
      <w:spacing w:before="240" w:after="240" w:line="274" w:lineRule="exact"/>
      <w:ind w:hanging="1060"/>
    </w:pPr>
    <w:rPr>
      <w:rFonts w:ascii="Times New Roman" w:hAnsi="Times New Roman" w:cs="Times New Roman"/>
      <w:sz w:val="23"/>
      <w:szCs w:val="23"/>
    </w:rPr>
  </w:style>
  <w:style w:type="character" w:customStyle="1" w:styleId="Heading1Char">
    <w:name w:val="Heading 1 Char"/>
    <w:aliases w:val="Heading Char,051 Char,Appendix Char,stydde Char,app heading 1 Char,app heading 11 Char,app heading 12 Char,app heading 111 Char,app heading 13 Char,1 ghost Char,g Char,ghost Char,Kapitel Char,Arial 14 Fett Char,Arial 14 Fett1 Char"/>
    <w:basedOn w:val="DefaultParagraphFont"/>
    <w:link w:val="Heading1"/>
    <w:uiPriority w:val="9"/>
    <w:rsid w:val="00450807"/>
    <w:rPr>
      <w:rFonts w:ascii="Arial" w:eastAsiaTheme="majorEastAsia" w:hAnsi="Arial" w:cs="Arial"/>
      <w:b/>
      <w:bCs/>
      <w:sz w:val="28"/>
      <w:szCs w:val="28"/>
    </w:rPr>
  </w:style>
  <w:style w:type="character" w:customStyle="1" w:styleId="Heading3Char">
    <w:name w:val="Heading 3 Char"/>
    <w:basedOn w:val="DefaultParagraphFont"/>
    <w:link w:val="Heading3"/>
    <w:uiPriority w:val="9"/>
    <w:semiHidden/>
    <w:rsid w:val="00450807"/>
    <w:rPr>
      <w:rFonts w:asciiTheme="majorHAnsi" w:eastAsiaTheme="majorEastAsia" w:hAnsiTheme="majorHAnsi" w:cstheme="majorBidi"/>
      <w:color w:val="1F3763" w:themeColor="accent1" w:themeShade="7F"/>
      <w:sz w:val="24"/>
      <w:szCs w:val="24"/>
      <w:lang w:eastAsia="lt-LT"/>
    </w:rPr>
  </w:style>
  <w:style w:type="character" w:customStyle="1" w:styleId="Heading4Char">
    <w:name w:val="Heading 4 Char"/>
    <w:basedOn w:val="DefaultParagraphFont"/>
    <w:link w:val="Heading4"/>
    <w:uiPriority w:val="9"/>
    <w:rsid w:val="00450807"/>
    <w:rPr>
      <w:rFonts w:ascii="Calibri" w:eastAsiaTheme="majorEastAsia" w:hAnsi="Calibri" w:cs="Calibri"/>
      <w:b/>
      <w:bCs/>
      <w:lang w:eastAsia="en-GB"/>
    </w:rPr>
  </w:style>
  <w:style w:type="character" w:customStyle="1" w:styleId="Bodytext2">
    <w:name w:val="Body text (2)_"/>
    <w:link w:val="Bodytext20"/>
    <w:rsid w:val="00450807"/>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450807"/>
    <w:rPr>
      <w:rFonts w:ascii="Times New Roman" w:hAnsi="Times New Roman" w:cs="Times New Roman"/>
      <w:i/>
      <w:iCs/>
      <w:sz w:val="23"/>
      <w:szCs w:val="23"/>
      <w:shd w:val="clear" w:color="auto" w:fill="FFFFFF"/>
    </w:rPr>
  </w:style>
  <w:style w:type="character" w:customStyle="1" w:styleId="BodytextSpacing3pt">
    <w:name w:val="Body text + Spacing 3 pt"/>
    <w:rsid w:val="00450807"/>
    <w:rPr>
      <w:rFonts w:ascii="Times New Roman" w:hAnsi="Times New Roman" w:cs="Times New Roman"/>
      <w:spacing w:val="60"/>
      <w:sz w:val="23"/>
      <w:szCs w:val="23"/>
    </w:rPr>
  </w:style>
  <w:style w:type="character" w:customStyle="1" w:styleId="Bodytext6">
    <w:name w:val="Body text (6)_"/>
    <w:link w:val="Bodytext60"/>
    <w:rsid w:val="00450807"/>
    <w:rPr>
      <w:rFonts w:ascii="Times New Roman" w:hAnsi="Times New Roman" w:cs="Times New Roman"/>
      <w:b/>
      <w:bCs/>
      <w:sz w:val="23"/>
      <w:szCs w:val="23"/>
      <w:shd w:val="clear" w:color="auto" w:fill="FFFFFF"/>
    </w:rPr>
  </w:style>
  <w:style w:type="character" w:customStyle="1" w:styleId="Bodytext4">
    <w:name w:val="Body text (4)_"/>
    <w:link w:val="Bodytext41"/>
    <w:rsid w:val="00450807"/>
    <w:rPr>
      <w:rFonts w:ascii="Times New Roman" w:hAnsi="Times New Roman" w:cs="Times New Roman"/>
      <w:sz w:val="19"/>
      <w:szCs w:val="19"/>
      <w:shd w:val="clear" w:color="auto" w:fill="FFFFFF"/>
    </w:rPr>
  </w:style>
  <w:style w:type="character" w:customStyle="1" w:styleId="Headerorfooter">
    <w:name w:val="Header or footer_"/>
    <w:link w:val="Headerorfooter0"/>
    <w:rsid w:val="00450807"/>
    <w:rPr>
      <w:rFonts w:ascii="Times New Roman" w:hAnsi="Times New Roman" w:cs="Times New Roman"/>
      <w:sz w:val="20"/>
      <w:szCs w:val="20"/>
      <w:shd w:val="clear" w:color="auto" w:fill="FFFFFF"/>
    </w:rPr>
  </w:style>
  <w:style w:type="character" w:customStyle="1" w:styleId="Headerorfooter11">
    <w:name w:val="Header or footer + 11"/>
    <w:aliases w:val="5 pt"/>
    <w:rsid w:val="00450807"/>
    <w:rPr>
      <w:rFonts w:ascii="Times New Roman" w:hAnsi="Times New Roman" w:cs="Times New Roman"/>
      <w:spacing w:val="0"/>
      <w:sz w:val="23"/>
      <w:szCs w:val="23"/>
    </w:rPr>
  </w:style>
  <w:style w:type="character" w:customStyle="1" w:styleId="BodytextBold">
    <w:name w:val="Body text + Bold"/>
    <w:rsid w:val="00450807"/>
    <w:rPr>
      <w:rFonts w:ascii="Times New Roman" w:hAnsi="Times New Roman" w:cs="Times New Roman"/>
      <w:b/>
      <w:bCs/>
      <w:spacing w:val="0"/>
      <w:sz w:val="23"/>
      <w:szCs w:val="23"/>
    </w:rPr>
  </w:style>
  <w:style w:type="character" w:customStyle="1" w:styleId="BodytextItalic2">
    <w:name w:val="Body text + Italic2"/>
    <w:rsid w:val="00450807"/>
    <w:rPr>
      <w:rFonts w:ascii="Times New Roman" w:hAnsi="Times New Roman" w:cs="Times New Roman"/>
      <w:i/>
      <w:iCs/>
      <w:spacing w:val="0"/>
      <w:sz w:val="23"/>
      <w:szCs w:val="23"/>
    </w:rPr>
  </w:style>
  <w:style w:type="character" w:customStyle="1" w:styleId="BodytextItalic1">
    <w:name w:val="Body text + Italic1"/>
    <w:rsid w:val="00450807"/>
    <w:rPr>
      <w:rFonts w:ascii="Times New Roman" w:hAnsi="Times New Roman" w:cs="Times New Roman"/>
      <w:i/>
      <w:iCs/>
      <w:spacing w:val="0"/>
      <w:sz w:val="23"/>
      <w:szCs w:val="23"/>
    </w:rPr>
  </w:style>
  <w:style w:type="character" w:customStyle="1" w:styleId="BodytextBold1">
    <w:name w:val="Body text + Bold1"/>
    <w:rsid w:val="00450807"/>
    <w:rPr>
      <w:rFonts w:ascii="Times New Roman" w:hAnsi="Times New Roman" w:cs="Times New Roman"/>
      <w:b/>
      <w:bCs/>
      <w:spacing w:val="0"/>
      <w:sz w:val="23"/>
      <w:szCs w:val="23"/>
    </w:rPr>
  </w:style>
  <w:style w:type="character" w:customStyle="1" w:styleId="Heading30">
    <w:name w:val="Heading #3_"/>
    <w:link w:val="Heading31"/>
    <w:rsid w:val="00450807"/>
    <w:rPr>
      <w:rFonts w:ascii="Times New Roman" w:hAnsi="Times New Roman" w:cs="Times New Roman"/>
      <w:b/>
      <w:bCs/>
      <w:sz w:val="23"/>
      <w:szCs w:val="23"/>
      <w:shd w:val="clear" w:color="auto" w:fill="FFFFFF"/>
    </w:rPr>
  </w:style>
  <w:style w:type="character" w:customStyle="1" w:styleId="Bodytext5">
    <w:name w:val="Body text (5)_"/>
    <w:link w:val="Bodytext50"/>
    <w:rsid w:val="00450807"/>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450807"/>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450807"/>
    <w:rPr>
      <w:rFonts w:ascii="Times New Roman" w:hAnsi="Times New Roman" w:cs="Times New Roman"/>
      <w:i/>
      <w:iCs/>
      <w:sz w:val="23"/>
      <w:szCs w:val="23"/>
      <w:shd w:val="clear" w:color="auto" w:fill="FFFFFF"/>
    </w:rPr>
  </w:style>
  <w:style w:type="character" w:customStyle="1" w:styleId="Bodytext2Bold">
    <w:name w:val="Body text (2) + Bold"/>
    <w:rsid w:val="00450807"/>
    <w:rPr>
      <w:rFonts w:ascii="Times New Roman" w:hAnsi="Times New Roman" w:cs="Times New Roman"/>
      <w:b/>
      <w:bCs/>
      <w:i/>
      <w:iCs/>
      <w:spacing w:val="0"/>
      <w:sz w:val="23"/>
      <w:szCs w:val="23"/>
    </w:rPr>
  </w:style>
  <w:style w:type="character" w:customStyle="1" w:styleId="Bodytext2Bold1">
    <w:name w:val="Body text (2) + Bold1"/>
    <w:rsid w:val="00450807"/>
    <w:rPr>
      <w:rFonts w:ascii="Times New Roman" w:hAnsi="Times New Roman" w:cs="Times New Roman"/>
      <w:b/>
      <w:bCs/>
      <w:i/>
      <w:iCs/>
      <w:spacing w:val="0"/>
      <w:sz w:val="23"/>
      <w:szCs w:val="23"/>
    </w:rPr>
  </w:style>
  <w:style w:type="character" w:customStyle="1" w:styleId="Bodytext2NotItalic1">
    <w:name w:val="Body text (2) + Not Italic1"/>
    <w:basedOn w:val="Bodytext2"/>
    <w:rsid w:val="00450807"/>
    <w:rPr>
      <w:rFonts w:ascii="Times New Roman" w:hAnsi="Times New Roman" w:cs="Times New Roman"/>
      <w:i/>
      <w:iCs/>
      <w:sz w:val="23"/>
      <w:szCs w:val="23"/>
      <w:shd w:val="clear" w:color="auto" w:fill="FFFFFF"/>
    </w:rPr>
  </w:style>
  <w:style w:type="character" w:customStyle="1" w:styleId="Bodytext9">
    <w:name w:val="Body text (9)_"/>
    <w:link w:val="Bodytext90"/>
    <w:rsid w:val="00450807"/>
    <w:rPr>
      <w:rFonts w:ascii="Times New Roman" w:hAnsi="Times New Roman" w:cs="Times New Roman"/>
      <w:b/>
      <w:bCs/>
      <w:sz w:val="23"/>
      <w:szCs w:val="23"/>
      <w:shd w:val="clear" w:color="auto" w:fill="FFFFFF"/>
    </w:rPr>
  </w:style>
  <w:style w:type="paragraph" w:customStyle="1" w:styleId="Bodytext20">
    <w:name w:val="Body text (2)"/>
    <w:basedOn w:val="Normal"/>
    <w:link w:val="Bodytext2"/>
    <w:rsid w:val="00450807"/>
    <w:pPr>
      <w:shd w:val="clear" w:color="auto" w:fill="FFFFFF"/>
      <w:spacing w:after="0" w:line="269" w:lineRule="exact"/>
      <w:ind w:hanging="400"/>
    </w:pPr>
    <w:rPr>
      <w:rFonts w:ascii="Times New Roman" w:hAnsi="Times New Roman" w:cs="Times New Roman"/>
      <w:i/>
      <w:iCs/>
      <w:sz w:val="23"/>
      <w:szCs w:val="23"/>
    </w:rPr>
  </w:style>
  <w:style w:type="paragraph" w:customStyle="1" w:styleId="Bodytext60">
    <w:name w:val="Body text (6)"/>
    <w:basedOn w:val="Normal"/>
    <w:link w:val="Bodytext6"/>
    <w:rsid w:val="00450807"/>
    <w:pPr>
      <w:shd w:val="clear" w:color="auto" w:fill="FFFFFF"/>
      <w:spacing w:after="0" w:line="240" w:lineRule="atLeast"/>
    </w:pPr>
    <w:rPr>
      <w:rFonts w:ascii="Times New Roman" w:hAnsi="Times New Roman" w:cs="Times New Roman"/>
      <w:b/>
      <w:bCs/>
      <w:sz w:val="23"/>
      <w:szCs w:val="23"/>
    </w:rPr>
  </w:style>
  <w:style w:type="paragraph" w:customStyle="1" w:styleId="Bodytext41">
    <w:name w:val="Body text (4)1"/>
    <w:basedOn w:val="Normal"/>
    <w:link w:val="Bodytext4"/>
    <w:rsid w:val="00450807"/>
    <w:pPr>
      <w:shd w:val="clear" w:color="auto" w:fill="FFFFFF"/>
      <w:spacing w:after="0" w:line="240" w:lineRule="atLeast"/>
    </w:pPr>
    <w:rPr>
      <w:rFonts w:ascii="Times New Roman" w:hAnsi="Times New Roman" w:cs="Times New Roman"/>
      <w:sz w:val="19"/>
      <w:szCs w:val="19"/>
    </w:rPr>
  </w:style>
  <w:style w:type="paragraph" w:customStyle="1" w:styleId="Headerorfooter0">
    <w:name w:val="Header or footer"/>
    <w:basedOn w:val="Normal"/>
    <w:link w:val="Headerorfooter"/>
    <w:rsid w:val="00450807"/>
    <w:pPr>
      <w:shd w:val="clear" w:color="auto" w:fill="FFFFFF"/>
      <w:spacing w:after="0" w:line="240" w:lineRule="auto"/>
    </w:pPr>
    <w:rPr>
      <w:rFonts w:ascii="Times New Roman" w:hAnsi="Times New Roman" w:cs="Times New Roman"/>
      <w:sz w:val="20"/>
      <w:szCs w:val="20"/>
    </w:rPr>
  </w:style>
  <w:style w:type="paragraph" w:customStyle="1" w:styleId="Heading31">
    <w:name w:val="Heading #3"/>
    <w:basedOn w:val="Normal"/>
    <w:link w:val="Heading30"/>
    <w:rsid w:val="00450807"/>
    <w:pPr>
      <w:shd w:val="clear" w:color="auto" w:fill="FFFFFF"/>
      <w:spacing w:after="300" w:line="240" w:lineRule="atLeast"/>
      <w:outlineLvl w:val="2"/>
    </w:pPr>
    <w:rPr>
      <w:rFonts w:ascii="Times New Roman" w:hAnsi="Times New Roman" w:cs="Times New Roman"/>
      <w:b/>
      <w:bCs/>
      <w:sz w:val="23"/>
      <w:szCs w:val="23"/>
    </w:rPr>
  </w:style>
  <w:style w:type="paragraph" w:customStyle="1" w:styleId="Bodytext50">
    <w:name w:val="Body text (5)"/>
    <w:basedOn w:val="Normal"/>
    <w:link w:val="Bodytext5"/>
    <w:rsid w:val="00450807"/>
    <w:pPr>
      <w:shd w:val="clear" w:color="auto" w:fill="FFFFFF"/>
      <w:spacing w:before="1920" w:after="0" w:line="240" w:lineRule="atLeast"/>
    </w:pPr>
    <w:rPr>
      <w:rFonts w:ascii="Times New Roman" w:hAnsi="Times New Roman" w:cs="Times New Roman"/>
      <w:i/>
      <w:iCs/>
      <w:spacing w:val="-70"/>
      <w:sz w:val="68"/>
      <w:szCs w:val="68"/>
    </w:rPr>
  </w:style>
  <w:style w:type="paragraph" w:customStyle="1" w:styleId="Bodytext70">
    <w:name w:val="Body text (7)"/>
    <w:basedOn w:val="Normal"/>
    <w:link w:val="Bodytext7"/>
    <w:rsid w:val="00450807"/>
    <w:pPr>
      <w:shd w:val="clear" w:color="auto" w:fill="FFFFFF"/>
      <w:spacing w:before="60" w:after="60" w:line="240" w:lineRule="atLeast"/>
    </w:pPr>
    <w:rPr>
      <w:rFonts w:ascii="Times New Roman" w:hAnsi="Times New Roman" w:cs="Times New Roman"/>
      <w:sz w:val="23"/>
      <w:szCs w:val="23"/>
    </w:rPr>
  </w:style>
  <w:style w:type="paragraph" w:customStyle="1" w:styleId="Bodytext90">
    <w:name w:val="Body text (9)"/>
    <w:basedOn w:val="Normal"/>
    <w:link w:val="Bodytext9"/>
    <w:rsid w:val="00450807"/>
    <w:pPr>
      <w:shd w:val="clear" w:color="auto" w:fill="FFFFFF"/>
      <w:spacing w:after="0" w:line="274" w:lineRule="exact"/>
    </w:pPr>
    <w:rPr>
      <w:rFonts w:ascii="Times New Roman" w:hAnsi="Times New Roman" w:cs="Times New Roman"/>
      <w:b/>
      <w:bCs/>
      <w:sz w:val="23"/>
      <w:szCs w:val="23"/>
    </w:rPr>
  </w:style>
  <w:style w:type="character" w:styleId="CommentReference">
    <w:name w:val="annotation reference"/>
    <w:basedOn w:val="DefaultParagraphFont"/>
    <w:uiPriority w:val="99"/>
    <w:semiHidden/>
    <w:unhideWhenUsed/>
    <w:rsid w:val="00450807"/>
    <w:rPr>
      <w:sz w:val="16"/>
      <w:szCs w:val="16"/>
    </w:rPr>
  </w:style>
  <w:style w:type="paragraph" w:styleId="CommentText">
    <w:name w:val="annotation text"/>
    <w:basedOn w:val="Normal"/>
    <w:link w:val="CommentTextChar"/>
    <w:uiPriority w:val="99"/>
    <w:unhideWhenUsed/>
    <w:rsid w:val="00450807"/>
    <w:pPr>
      <w:spacing w:after="0" w:line="240" w:lineRule="auto"/>
    </w:pPr>
    <w:rPr>
      <w:rFonts w:ascii="Arial Unicode MS" w:eastAsia="Arial Unicode MS" w:hAnsi="Arial Unicode MS" w:cs="Arial Unicode MS"/>
      <w:color w:val="000000"/>
      <w:sz w:val="20"/>
      <w:szCs w:val="20"/>
      <w:lang w:eastAsia="lt-LT"/>
    </w:rPr>
  </w:style>
  <w:style w:type="character" w:customStyle="1" w:styleId="CommentTextChar">
    <w:name w:val="Comment Text Char"/>
    <w:basedOn w:val="DefaultParagraphFont"/>
    <w:link w:val="CommentText"/>
    <w:uiPriority w:val="99"/>
    <w:rsid w:val="00450807"/>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450807"/>
    <w:rPr>
      <w:b/>
      <w:bCs/>
    </w:rPr>
  </w:style>
  <w:style w:type="character" w:customStyle="1" w:styleId="CommentSubjectChar">
    <w:name w:val="Comment Subject Char"/>
    <w:basedOn w:val="CommentTextChar"/>
    <w:link w:val="CommentSubject"/>
    <w:uiPriority w:val="99"/>
    <w:semiHidden/>
    <w:rsid w:val="00450807"/>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450807"/>
    <w:pPr>
      <w:spacing w:after="0" w:line="240" w:lineRule="auto"/>
    </w:pPr>
    <w:rPr>
      <w:rFonts w:ascii="Segoe UI" w:eastAsia="Arial Unicode MS" w:hAnsi="Segoe UI" w:cs="Segoe UI"/>
      <w:color w:val="000000"/>
      <w:sz w:val="18"/>
      <w:szCs w:val="18"/>
      <w:lang w:eastAsia="lt-LT"/>
    </w:rPr>
  </w:style>
  <w:style w:type="character" w:customStyle="1" w:styleId="BalloonTextChar">
    <w:name w:val="Balloon Text Char"/>
    <w:basedOn w:val="DefaultParagraphFont"/>
    <w:link w:val="BalloonText"/>
    <w:uiPriority w:val="99"/>
    <w:semiHidden/>
    <w:rsid w:val="00450807"/>
    <w:rPr>
      <w:rFonts w:ascii="Segoe UI" w:eastAsia="Arial Unicode MS" w:hAnsi="Segoe UI" w:cs="Segoe UI"/>
      <w:color w:val="000000"/>
      <w:sz w:val="18"/>
      <w:szCs w:val="18"/>
      <w:lang w:eastAsia="lt-LT"/>
    </w:rPr>
  </w:style>
  <w:style w:type="paragraph" w:styleId="ListParagraph">
    <w:name w:val="List Paragraph"/>
    <w:basedOn w:val="Normal"/>
    <w:uiPriority w:val="34"/>
    <w:qFormat/>
    <w:rsid w:val="00450807"/>
    <w:pPr>
      <w:spacing w:after="0" w:line="240" w:lineRule="auto"/>
      <w:ind w:left="720"/>
      <w:contextualSpacing/>
    </w:pPr>
    <w:rPr>
      <w:rFonts w:ascii="Arial Unicode MS" w:eastAsia="Arial Unicode MS" w:hAnsi="Arial Unicode MS" w:cs="Arial Unicode MS"/>
      <w:color w:val="000000"/>
      <w:sz w:val="24"/>
      <w:szCs w:val="24"/>
      <w:lang w:eastAsia="lt-LT"/>
    </w:rPr>
  </w:style>
  <w:style w:type="table" w:styleId="TableGrid">
    <w:name w:val="Table Grid"/>
    <w:basedOn w:val="TableNormal"/>
    <w:uiPriority w:val="59"/>
    <w:rsid w:val="00450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0807"/>
    <w:pPr>
      <w:tabs>
        <w:tab w:val="center" w:pos="4680"/>
        <w:tab w:val="right" w:pos="9360"/>
      </w:tabs>
      <w:spacing w:after="0" w:line="240" w:lineRule="auto"/>
    </w:pPr>
    <w:rPr>
      <w:rFonts w:ascii="Arial Unicode MS" w:eastAsia="Arial Unicode MS" w:hAnsi="Arial Unicode MS" w:cs="Arial Unicode MS"/>
      <w:color w:val="000000"/>
      <w:sz w:val="24"/>
      <w:szCs w:val="24"/>
      <w:lang w:eastAsia="lt-LT"/>
    </w:rPr>
  </w:style>
  <w:style w:type="character" w:customStyle="1" w:styleId="HeaderChar">
    <w:name w:val="Header Char"/>
    <w:basedOn w:val="DefaultParagraphFont"/>
    <w:link w:val="Header"/>
    <w:uiPriority w:val="99"/>
    <w:rsid w:val="00450807"/>
    <w:rPr>
      <w:rFonts w:ascii="Arial Unicode MS" w:eastAsia="Arial Unicode MS" w:hAnsi="Arial Unicode MS" w:cs="Arial Unicode MS"/>
      <w:color w:val="000000"/>
      <w:sz w:val="24"/>
      <w:szCs w:val="24"/>
      <w:lang w:eastAsia="lt-LT"/>
    </w:rPr>
  </w:style>
  <w:style w:type="paragraph" w:styleId="Footer">
    <w:name w:val="footer"/>
    <w:basedOn w:val="Normal"/>
    <w:link w:val="FooterChar"/>
    <w:uiPriority w:val="99"/>
    <w:unhideWhenUsed/>
    <w:rsid w:val="00450807"/>
    <w:pPr>
      <w:tabs>
        <w:tab w:val="center" w:pos="4680"/>
        <w:tab w:val="right" w:pos="9360"/>
      </w:tabs>
      <w:spacing w:after="0" w:line="240" w:lineRule="auto"/>
    </w:pPr>
    <w:rPr>
      <w:rFonts w:ascii="Arial Unicode MS" w:eastAsia="Arial Unicode MS" w:hAnsi="Arial Unicode MS" w:cs="Arial Unicode MS"/>
      <w:color w:val="000000"/>
      <w:sz w:val="24"/>
      <w:szCs w:val="24"/>
      <w:lang w:eastAsia="lt-LT"/>
    </w:rPr>
  </w:style>
  <w:style w:type="character" w:customStyle="1" w:styleId="FooterChar">
    <w:name w:val="Footer Char"/>
    <w:basedOn w:val="DefaultParagraphFont"/>
    <w:link w:val="Footer"/>
    <w:uiPriority w:val="99"/>
    <w:rsid w:val="00450807"/>
    <w:rPr>
      <w:rFonts w:ascii="Arial Unicode MS" w:eastAsia="Arial Unicode MS" w:hAnsi="Arial Unicode MS" w:cs="Arial Unicode MS"/>
      <w:color w:val="000000"/>
      <w:sz w:val="24"/>
      <w:szCs w:val="24"/>
      <w:lang w:eastAsia="lt-LT"/>
    </w:rPr>
  </w:style>
  <w:style w:type="paragraph" w:styleId="FootnoteText">
    <w:name w:val="footnote text"/>
    <w:basedOn w:val="Normal"/>
    <w:link w:val="FootnoteTextChar"/>
    <w:uiPriority w:val="99"/>
    <w:semiHidden/>
    <w:unhideWhenUsed/>
    <w:rsid w:val="00450807"/>
    <w:pPr>
      <w:spacing w:after="0" w:line="240" w:lineRule="auto"/>
    </w:pPr>
    <w:rPr>
      <w:rFonts w:ascii="Arial Unicode MS" w:eastAsia="Arial Unicode MS" w:hAnsi="Arial Unicode MS" w:cs="Arial Unicode MS"/>
      <w:color w:val="000000"/>
      <w:sz w:val="20"/>
      <w:szCs w:val="20"/>
      <w:lang w:eastAsia="lt-LT"/>
    </w:rPr>
  </w:style>
  <w:style w:type="character" w:customStyle="1" w:styleId="FootnoteTextChar">
    <w:name w:val="Footnote Text Char"/>
    <w:basedOn w:val="DefaultParagraphFont"/>
    <w:link w:val="FootnoteText"/>
    <w:uiPriority w:val="99"/>
    <w:semiHidden/>
    <w:rsid w:val="00450807"/>
    <w:rPr>
      <w:rFonts w:ascii="Arial Unicode MS" w:eastAsia="Arial Unicode MS" w:hAnsi="Arial Unicode MS" w:cs="Arial Unicode MS"/>
      <w:color w:val="000000"/>
      <w:sz w:val="20"/>
      <w:szCs w:val="20"/>
      <w:lang w:eastAsia="lt-LT"/>
    </w:rPr>
  </w:style>
  <w:style w:type="character" w:styleId="FootnoteReference">
    <w:name w:val="footnote reference"/>
    <w:uiPriority w:val="99"/>
    <w:semiHidden/>
    <w:unhideWhenUsed/>
    <w:rsid w:val="00450807"/>
    <w:rPr>
      <w:rFonts w:ascii="Times New Roman" w:hAnsi="Times New Roman" w:cs="Times New Roman" w:hint="default"/>
      <w:vertAlign w:val="superscript"/>
    </w:rPr>
  </w:style>
  <w:style w:type="paragraph" w:styleId="Revision">
    <w:name w:val="Revision"/>
    <w:hidden/>
    <w:uiPriority w:val="99"/>
    <w:semiHidden/>
    <w:rsid w:val="00450807"/>
    <w:pPr>
      <w:spacing w:after="0" w:line="240" w:lineRule="auto"/>
    </w:pPr>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44526">
      <w:bodyDiv w:val="1"/>
      <w:marLeft w:val="0"/>
      <w:marRight w:val="0"/>
      <w:marTop w:val="0"/>
      <w:marBottom w:val="0"/>
      <w:divBdr>
        <w:top w:val="none" w:sz="0" w:space="0" w:color="auto"/>
        <w:left w:val="none" w:sz="0" w:space="0" w:color="auto"/>
        <w:bottom w:val="none" w:sz="0" w:space="0" w:color="auto"/>
        <w:right w:val="none" w:sz="0" w:space="0" w:color="auto"/>
      </w:divBdr>
    </w:div>
    <w:div w:id="921917183">
      <w:bodyDiv w:val="1"/>
      <w:marLeft w:val="0"/>
      <w:marRight w:val="0"/>
      <w:marTop w:val="0"/>
      <w:marBottom w:val="0"/>
      <w:divBdr>
        <w:top w:val="none" w:sz="0" w:space="0" w:color="auto"/>
        <w:left w:val="none" w:sz="0" w:space="0" w:color="auto"/>
        <w:bottom w:val="none" w:sz="0" w:space="0" w:color="auto"/>
        <w:right w:val="none" w:sz="0" w:space="0" w:color="auto"/>
      </w:divBdr>
    </w:div>
    <w:div w:id="213990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29</TotalTime>
  <Pages>3</Pages>
  <Words>979</Words>
  <Characters>6670</Characters>
  <Application>Microsoft Office Word</Application>
  <DocSecurity>0</DocSecurity>
  <Lines>230</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Justė Bajorė</dc:creator>
  <cp:keywords/>
  <dc:description/>
  <cp:lastModifiedBy>Šarūnas Jurėnas</cp:lastModifiedBy>
  <cp:revision>23</cp:revision>
  <dcterms:created xsi:type="dcterms:W3CDTF">2026-03-19T08:49:00Z</dcterms:created>
  <dcterms:modified xsi:type="dcterms:W3CDTF">2026-03-26T12:19:00Z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ed13406,e7f7201,6661c78b</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